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6CEA4" w14:textId="50278317" w:rsidR="00C53F0C" w:rsidRDefault="00997F66">
      <w:r>
        <w:t>Załącznik nr 2</w:t>
      </w:r>
    </w:p>
    <w:p w14:paraId="27716A81" w14:textId="77777777" w:rsidR="00997F66" w:rsidRPr="009852E3" w:rsidRDefault="00997F66" w:rsidP="00997F66">
      <w:pPr>
        <w:spacing w:line="276" w:lineRule="auto"/>
        <w:rPr>
          <w:sz w:val="24"/>
          <w:szCs w:val="24"/>
        </w:rPr>
      </w:pPr>
      <w:r w:rsidRPr="009852E3">
        <w:rPr>
          <w:sz w:val="24"/>
          <w:szCs w:val="24"/>
        </w:rPr>
        <w:t>Działki w zasięgu 100 m od granic terenu inwestycji (część działki 603) stanowią:</w:t>
      </w:r>
    </w:p>
    <w:p w14:paraId="450FAF81" w14:textId="77777777" w:rsidR="00997F66" w:rsidRPr="009852E3" w:rsidRDefault="00997F66" w:rsidP="00997F66">
      <w:pPr>
        <w:spacing w:line="276" w:lineRule="auto"/>
        <w:rPr>
          <w:sz w:val="24"/>
          <w:szCs w:val="24"/>
        </w:rPr>
      </w:pPr>
      <w:r w:rsidRPr="009852E3">
        <w:rPr>
          <w:sz w:val="24"/>
          <w:szCs w:val="24"/>
        </w:rPr>
        <w:t>- 609, 285, 286, 287, 288, 289, 290, 291/1, 291/2, 292, 293, 294, 295, 296, 297/1, 297/2, 298, 299, 300, 280, 265, 264, 263, 262/1, 260/1, 259/1, 258 obręb Bujnice.</w:t>
      </w:r>
    </w:p>
    <w:p w14:paraId="36C7BB83" w14:textId="3632019D" w:rsidR="00997F66" w:rsidRDefault="00997F66">
      <w:r>
        <w:t xml:space="preserve">Granice zasięgu oddziaływania – kolor </w:t>
      </w:r>
      <w:r w:rsidR="00B2392F">
        <w:t>zielony</w:t>
      </w:r>
    </w:p>
    <w:p w14:paraId="12AB62F8" w14:textId="5673DEAA" w:rsidR="00997F66" w:rsidRDefault="00997F66">
      <w:r>
        <w:t xml:space="preserve">Teren przedsięwzięcia – kolor </w:t>
      </w:r>
      <w:r w:rsidR="00B2392F">
        <w:t>czerwony</w:t>
      </w:r>
      <w:r>
        <w:t>.</w:t>
      </w:r>
    </w:p>
    <w:sectPr w:rsidR="00997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F66"/>
    <w:rsid w:val="006806EB"/>
    <w:rsid w:val="00997F66"/>
    <w:rsid w:val="00B2392F"/>
    <w:rsid w:val="00C5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80CE1"/>
  <w15:chartTrackingRefBased/>
  <w15:docId w15:val="{66742634-282F-41DE-AF9C-63F94A348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7F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7F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7F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7F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7F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7F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7F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7F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7F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7F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7F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7F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7F6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7F6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7F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7F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7F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7F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7F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7F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7F6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7F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7F6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7F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7F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7F6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7F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7F6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7F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299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Gurgul</dc:creator>
  <cp:keywords/>
  <dc:description/>
  <cp:lastModifiedBy>Tomasz Gurgul</cp:lastModifiedBy>
  <cp:revision>2</cp:revision>
  <dcterms:created xsi:type="dcterms:W3CDTF">2026-01-21T11:34:00Z</dcterms:created>
  <dcterms:modified xsi:type="dcterms:W3CDTF">2026-01-21T11:36:00Z</dcterms:modified>
</cp:coreProperties>
</file>