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A45" w:rsidRPr="00977D0B" w:rsidRDefault="00A10256" w:rsidP="00FD6A45">
      <w:pPr>
        <w:tabs>
          <w:tab w:val="center" w:pos="4536"/>
          <w:tab w:val="right" w:pos="9072"/>
        </w:tabs>
        <w:spacing w:after="0" w:line="240" w:lineRule="auto"/>
        <w:jc w:val="right"/>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Gorzkowice</w:t>
      </w:r>
      <w:r w:rsidR="00BD6A52" w:rsidRPr="00977D0B">
        <w:rPr>
          <w:rFonts w:ascii="Times New Roman" w:hAnsi="Times New Roman" w:cs="Times New Roman"/>
          <w:color w:val="000000" w:themeColor="text1"/>
          <w:sz w:val="24"/>
          <w:szCs w:val="24"/>
        </w:rPr>
        <w:t xml:space="preserve">, dnia </w:t>
      </w:r>
      <w:r w:rsidR="00C53C1B">
        <w:rPr>
          <w:rFonts w:ascii="Times New Roman" w:hAnsi="Times New Roman" w:cs="Times New Roman"/>
          <w:color w:val="000000" w:themeColor="text1"/>
          <w:sz w:val="24"/>
          <w:szCs w:val="24"/>
        </w:rPr>
        <w:t xml:space="preserve"> 23 </w:t>
      </w:r>
      <w:r w:rsidR="008719AA">
        <w:rPr>
          <w:rFonts w:ascii="Times New Roman" w:hAnsi="Times New Roman" w:cs="Times New Roman"/>
          <w:color w:val="000000" w:themeColor="text1"/>
          <w:sz w:val="24"/>
          <w:szCs w:val="24"/>
        </w:rPr>
        <w:t>marca 2023r.</w:t>
      </w:r>
    </w:p>
    <w:p w:rsidR="008719AA" w:rsidRDefault="008719AA" w:rsidP="008719AA">
      <w:pPr>
        <w:rPr>
          <w:shd w:val="clear" w:color="auto" w:fill="FFFFFF"/>
          <w:lang w:bidi="he-IL"/>
        </w:rPr>
      </w:pPr>
      <w:r>
        <w:rPr>
          <w:rFonts w:ascii="Times New Roman" w:hAnsi="Times New Roman" w:cs="Times New Roman"/>
          <w:sz w:val="24"/>
          <w:szCs w:val="24"/>
        </w:rPr>
        <w:t>DI.7013.VI.1.2023</w:t>
      </w:r>
    </w:p>
    <w:p w:rsidR="00CB172D" w:rsidRPr="00977D0B" w:rsidRDefault="00FD6A45" w:rsidP="00DE200B">
      <w:pPr>
        <w:spacing w:line="276" w:lineRule="auto"/>
        <w:jc w:val="center"/>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ab/>
      </w:r>
      <w:r w:rsidRPr="00977D0B">
        <w:rPr>
          <w:rFonts w:ascii="Times New Roman" w:hAnsi="Times New Roman" w:cs="Times New Roman"/>
          <w:b/>
          <w:color w:val="000000" w:themeColor="text1"/>
          <w:sz w:val="24"/>
          <w:szCs w:val="24"/>
        </w:rPr>
        <w:tab/>
      </w:r>
      <w:r w:rsidRPr="00977D0B">
        <w:rPr>
          <w:rFonts w:ascii="Times New Roman" w:hAnsi="Times New Roman" w:cs="Times New Roman"/>
          <w:b/>
          <w:color w:val="000000" w:themeColor="text1"/>
          <w:sz w:val="24"/>
          <w:szCs w:val="24"/>
        </w:rPr>
        <w:tab/>
      </w:r>
      <w:r w:rsidRPr="00977D0B">
        <w:rPr>
          <w:rFonts w:ascii="Times New Roman" w:hAnsi="Times New Roman" w:cs="Times New Roman"/>
          <w:b/>
          <w:color w:val="000000" w:themeColor="text1"/>
          <w:sz w:val="24"/>
          <w:szCs w:val="24"/>
        </w:rPr>
        <w:tab/>
      </w:r>
      <w:r w:rsidRPr="00977D0B">
        <w:rPr>
          <w:rFonts w:ascii="Times New Roman" w:hAnsi="Times New Roman" w:cs="Times New Roman"/>
          <w:b/>
          <w:color w:val="000000" w:themeColor="text1"/>
          <w:sz w:val="24"/>
          <w:szCs w:val="24"/>
        </w:rPr>
        <w:tab/>
      </w:r>
    </w:p>
    <w:p w:rsidR="00317340" w:rsidRPr="00977D0B" w:rsidRDefault="00317340" w:rsidP="00317340">
      <w:pPr>
        <w:pStyle w:val="Akapitzlist"/>
        <w:tabs>
          <w:tab w:val="left" w:pos="0"/>
        </w:tabs>
        <w:spacing w:after="0" w:line="276" w:lineRule="auto"/>
        <w:ind w:left="426"/>
        <w:contextualSpacing w:val="0"/>
        <w:jc w:val="both"/>
        <w:rPr>
          <w:rFonts w:ascii="Times New Roman" w:hAnsi="Times New Roman" w:cs="Times New Roman"/>
          <w:color w:val="000000" w:themeColor="text1"/>
          <w:sz w:val="28"/>
          <w:szCs w:val="28"/>
        </w:rPr>
      </w:pPr>
    </w:p>
    <w:p w:rsidR="00DE200B" w:rsidRPr="00977D0B" w:rsidRDefault="00DE200B" w:rsidP="00726E4A">
      <w:pPr>
        <w:pStyle w:val="Akapitzlist"/>
        <w:tabs>
          <w:tab w:val="left" w:pos="0"/>
        </w:tabs>
        <w:spacing w:line="276" w:lineRule="auto"/>
        <w:ind w:left="0"/>
        <w:jc w:val="center"/>
        <w:rPr>
          <w:rFonts w:ascii="Times New Roman" w:hAnsi="Times New Roman" w:cs="Times New Roman"/>
          <w:color w:val="000000" w:themeColor="text1"/>
          <w:sz w:val="28"/>
          <w:szCs w:val="28"/>
        </w:rPr>
      </w:pPr>
      <w:r w:rsidRPr="00977D0B">
        <w:rPr>
          <w:rFonts w:ascii="Times New Roman" w:hAnsi="Times New Roman" w:cs="Times New Roman"/>
          <w:color w:val="000000" w:themeColor="text1"/>
          <w:sz w:val="28"/>
          <w:szCs w:val="28"/>
        </w:rPr>
        <w:t xml:space="preserve">ZAPYTANIE </w:t>
      </w:r>
    </w:p>
    <w:p w:rsidR="00922F88" w:rsidRPr="00977D0B" w:rsidRDefault="00922F88" w:rsidP="00726E4A">
      <w:pPr>
        <w:pStyle w:val="Akapitzlist"/>
        <w:tabs>
          <w:tab w:val="left" w:pos="0"/>
        </w:tabs>
        <w:spacing w:line="276" w:lineRule="auto"/>
        <w:ind w:left="0"/>
        <w:jc w:val="center"/>
        <w:rPr>
          <w:rFonts w:ascii="Times New Roman" w:hAnsi="Times New Roman" w:cs="Times New Roman"/>
          <w:color w:val="000000" w:themeColor="text1"/>
          <w:sz w:val="24"/>
          <w:szCs w:val="24"/>
        </w:rPr>
      </w:pPr>
    </w:p>
    <w:p w:rsidR="00922F88" w:rsidRPr="00C53C1B" w:rsidRDefault="008719AA" w:rsidP="00DE200B">
      <w:pPr>
        <w:pStyle w:val="Akapitzlist"/>
        <w:tabs>
          <w:tab w:val="left" w:pos="0"/>
        </w:tabs>
        <w:spacing w:line="276" w:lineRule="auto"/>
        <w:ind w:left="0"/>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Na podstawie art. 2 ust. 1 pkt 1</w:t>
      </w:r>
      <w:r w:rsidR="00DE200B" w:rsidRPr="00977D0B">
        <w:rPr>
          <w:rFonts w:ascii="Times New Roman" w:hAnsi="Times New Roman" w:cs="Times New Roman"/>
          <w:color w:val="000000" w:themeColor="text1"/>
          <w:sz w:val="24"/>
          <w:szCs w:val="24"/>
        </w:rPr>
        <w:t xml:space="preserve"> ustawy</w:t>
      </w:r>
      <w:r>
        <w:rPr>
          <w:rFonts w:ascii="Times New Roman" w:hAnsi="Times New Roman" w:cs="Times New Roman"/>
          <w:color w:val="000000" w:themeColor="text1"/>
          <w:sz w:val="24"/>
          <w:szCs w:val="24"/>
        </w:rPr>
        <w:t xml:space="preserve"> </w:t>
      </w:r>
      <w:r>
        <w:rPr>
          <w:rFonts w:ascii="Cambria" w:eastAsia="MS Mincho" w:hAnsi="Cambria" w:cs="Cambria"/>
          <w:sz w:val="24"/>
          <w:szCs w:val="24"/>
        </w:rPr>
        <w:t xml:space="preserve">Prawo zamówień publicznych  </w:t>
      </w:r>
      <w:r w:rsidRPr="00340152">
        <w:rPr>
          <w:rFonts w:ascii="Cambria" w:eastAsia="MS Mincho" w:hAnsi="Cambria" w:cs="Cambria"/>
          <w:sz w:val="24"/>
          <w:szCs w:val="24"/>
        </w:rPr>
        <w:t>(t. j. Dz. U. z 20</w:t>
      </w:r>
      <w:r>
        <w:rPr>
          <w:rFonts w:ascii="Cambria" w:eastAsia="MS Mincho" w:hAnsi="Cambria" w:cs="Cambria"/>
          <w:sz w:val="24"/>
          <w:szCs w:val="24"/>
        </w:rPr>
        <w:t>22</w:t>
      </w:r>
      <w:r w:rsidRPr="00340152">
        <w:rPr>
          <w:rFonts w:ascii="Cambria" w:eastAsia="MS Mincho" w:hAnsi="Cambria" w:cs="Cambria"/>
          <w:sz w:val="24"/>
          <w:szCs w:val="24"/>
        </w:rPr>
        <w:t xml:space="preserve"> r., poz. </w:t>
      </w:r>
      <w:r>
        <w:rPr>
          <w:rFonts w:ascii="Cambria" w:eastAsia="MS Mincho" w:hAnsi="Cambria" w:cs="Cambria"/>
          <w:sz w:val="24"/>
          <w:szCs w:val="24"/>
        </w:rPr>
        <w:t>1710</w:t>
      </w:r>
      <w:r w:rsidRPr="00340152">
        <w:rPr>
          <w:rFonts w:ascii="Cambria" w:eastAsia="MS Mincho" w:hAnsi="Cambria" w:cs="Cambria"/>
          <w:sz w:val="24"/>
          <w:szCs w:val="24"/>
        </w:rPr>
        <w:t xml:space="preserve"> </w:t>
      </w:r>
      <w:r w:rsidRPr="00340152">
        <w:rPr>
          <w:rFonts w:ascii="Cambria" w:hAnsi="Cambria" w:cs="Cambria"/>
          <w:sz w:val="24"/>
          <w:szCs w:val="24"/>
        </w:rPr>
        <w:t>z późn. zm.</w:t>
      </w:r>
      <w:r w:rsidR="00A7280C">
        <w:rPr>
          <w:rFonts w:ascii="Cambria" w:eastAsia="MS Mincho" w:hAnsi="Cambria" w:cs="Cambria"/>
          <w:sz w:val="24"/>
          <w:szCs w:val="24"/>
        </w:rPr>
        <w:t xml:space="preserve">) </w:t>
      </w:r>
      <w:r w:rsidR="00DE200B" w:rsidRPr="00977D0B">
        <w:rPr>
          <w:rFonts w:ascii="Times New Roman" w:hAnsi="Times New Roman" w:cs="Times New Roman"/>
          <w:color w:val="000000" w:themeColor="text1"/>
          <w:sz w:val="24"/>
          <w:szCs w:val="24"/>
        </w:rPr>
        <w:t xml:space="preserve">oraz zasadami </w:t>
      </w:r>
      <w:r w:rsidR="00DE200B" w:rsidRPr="00787DC2">
        <w:rPr>
          <w:rFonts w:ascii="Times New Roman" w:hAnsi="Times New Roman" w:cs="Times New Roman"/>
          <w:sz w:val="24"/>
          <w:szCs w:val="24"/>
        </w:rPr>
        <w:t>konkurencyjności zgodnie z wytycznymi w zakresie kwalifikowalności wydatków w ramach Europejskiego Funduszu Rozwoju Regionalnego, Europejskiego Funduszu Społecznego oraz Funduszu Spójności na lata 2014-2020</w:t>
      </w:r>
      <w:r w:rsidR="00DE200B" w:rsidRPr="008719AA">
        <w:rPr>
          <w:rFonts w:ascii="Times New Roman" w:hAnsi="Times New Roman" w:cs="Times New Roman"/>
          <w:color w:val="FF0000"/>
          <w:sz w:val="24"/>
          <w:szCs w:val="24"/>
        </w:rPr>
        <w:t xml:space="preserve"> </w:t>
      </w:r>
      <w:r w:rsidR="00DE200B" w:rsidRPr="008719AA">
        <w:rPr>
          <w:rFonts w:ascii="Times New Roman" w:hAnsi="Times New Roman" w:cs="Times New Roman"/>
          <w:sz w:val="24"/>
          <w:szCs w:val="24"/>
        </w:rPr>
        <w:t>Zamawiający w ramach realizacji</w:t>
      </w:r>
      <w:r w:rsidR="00DE200B" w:rsidRPr="008719AA">
        <w:rPr>
          <w:rFonts w:ascii="Times New Roman" w:hAnsi="Times New Roman" w:cs="Times New Roman"/>
          <w:color w:val="FF0000"/>
          <w:sz w:val="24"/>
          <w:szCs w:val="24"/>
        </w:rPr>
        <w:t xml:space="preserve"> </w:t>
      </w:r>
      <w:r w:rsidR="00DE200B" w:rsidRPr="008719AA">
        <w:rPr>
          <w:rFonts w:ascii="Times New Roman" w:hAnsi="Times New Roman" w:cs="Times New Roman"/>
          <w:sz w:val="24"/>
          <w:szCs w:val="24"/>
        </w:rPr>
        <w:t>zadania pn.:</w:t>
      </w:r>
      <w:r w:rsidR="00DE200B" w:rsidRPr="00977D0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8719AA">
        <w:rPr>
          <w:rFonts w:ascii="Times New Roman" w:hAnsi="Times New Roman" w:cs="Times New Roman"/>
          <w:b/>
          <w:bCs/>
          <w:i/>
          <w:color w:val="000000" w:themeColor="text1"/>
          <w:sz w:val="24"/>
          <w:szCs w:val="24"/>
        </w:rPr>
        <w:t>Poprawa efektywności energetycznej na terenie Gminy Gorzkowice”</w:t>
      </w:r>
      <w:r>
        <w:rPr>
          <w:rFonts w:ascii="Times New Roman" w:hAnsi="Times New Roman" w:cs="Times New Roman"/>
          <w:b/>
          <w:bCs/>
          <w:color w:val="000000" w:themeColor="text1"/>
          <w:sz w:val="24"/>
          <w:szCs w:val="24"/>
        </w:rPr>
        <w:t xml:space="preserve"> </w:t>
      </w:r>
      <w:r w:rsidR="00922F88" w:rsidRPr="00977D0B">
        <w:rPr>
          <w:rFonts w:ascii="Times New Roman" w:hAnsi="Times New Roman" w:cs="Times New Roman"/>
          <w:bCs/>
          <w:color w:val="000000" w:themeColor="text1"/>
          <w:sz w:val="24"/>
          <w:szCs w:val="24"/>
        </w:rPr>
        <w:t>współfinansowanego ze środków Europejskiego Funduszu Rozwoju Regionalnego w ramach Regionalnego Programu Operacyjnego Województwa Łódzkiego na lata 2014-202</w:t>
      </w:r>
      <w:r w:rsidR="00257EBB" w:rsidRPr="00977D0B">
        <w:rPr>
          <w:rFonts w:ascii="Times New Roman" w:hAnsi="Times New Roman" w:cs="Times New Roman"/>
          <w:bCs/>
          <w:color w:val="000000" w:themeColor="text1"/>
          <w:sz w:val="24"/>
          <w:szCs w:val="24"/>
        </w:rPr>
        <w:t>0</w:t>
      </w:r>
      <w:r w:rsidR="00A7280C">
        <w:rPr>
          <w:rFonts w:ascii="Times New Roman" w:hAnsi="Times New Roman" w:cs="Times New Roman"/>
          <w:bCs/>
          <w:color w:val="000000" w:themeColor="text1"/>
          <w:sz w:val="24"/>
          <w:szCs w:val="24"/>
        </w:rPr>
        <w:t xml:space="preserve">, </w:t>
      </w:r>
      <w:r w:rsidR="00DE200B" w:rsidRPr="00977D0B">
        <w:rPr>
          <w:rFonts w:ascii="Times New Roman" w:hAnsi="Times New Roman" w:cs="Times New Roman"/>
          <w:color w:val="000000" w:themeColor="text1"/>
          <w:sz w:val="24"/>
          <w:szCs w:val="24"/>
        </w:rPr>
        <w:t xml:space="preserve"> </w:t>
      </w:r>
      <w:r w:rsidR="002C0F4F" w:rsidRPr="00977D0B">
        <w:rPr>
          <w:rFonts w:ascii="Times New Roman" w:hAnsi="Times New Roman" w:cs="Times New Roman"/>
          <w:color w:val="000000" w:themeColor="text1"/>
          <w:sz w:val="24"/>
          <w:szCs w:val="24"/>
        </w:rPr>
        <w:t>zwraca</w:t>
      </w:r>
      <w:r w:rsidR="00A7280C">
        <w:rPr>
          <w:rFonts w:ascii="Times New Roman" w:hAnsi="Times New Roman" w:cs="Times New Roman"/>
          <w:color w:val="000000" w:themeColor="text1"/>
          <w:sz w:val="24"/>
          <w:szCs w:val="24"/>
        </w:rPr>
        <w:t>m</w:t>
      </w:r>
      <w:r w:rsidR="002C0F4F" w:rsidRPr="00977D0B">
        <w:rPr>
          <w:rFonts w:ascii="Times New Roman" w:hAnsi="Times New Roman" w:cs="Times New Roman"/>
          <w:color w:val="000000" w:themeColor="text1"/>
          <w:sz w:val="24"/>
          <w:szCs w:val="24"/>
        </w:rPr>
        <w:t xml:space="preserve"> się z prośbą </w:t>
      </w:r>
      <w:r w:rsidR="00DE200B" w:rsidRPr="008719AA">
        <w:rPr>
          <w:rFonts w:ascii="Times New Roman" w:hAnsi="Times New Roman" w:cs="Times New Roman"/>
          <w:b/>
          <w:color w:val="000000" w:themeColor="text1"/>
          <w:sz w:val="24"/>
          <w:szCs w:val="24"/>
        </w:rPr>
        <w:t>o złożeni</w:t>
      </w:r>
      <w:r w:rsidR="002C0F4F" w:rsidRPr="008719AA">
        <w:rPr>
          <w:rFonts w:ascii="Times New Roman" w:hAnsi="Times New Roman" w:cs="Times New Roman"/>
          <w:b/>
          <w:color w:val="000000" w:themeColor="text1"/>
          <w:sz w:val="24"/>
          <w:szCs w:val="24"/>
        </w:rPr>
        <w:t>e</w:t>
      </w:r>
      <w:r w:rsidR="00DE200B" w:rsidRPr="008719AA">
        <w:rPr>
          <w:rFonts w:ascii="Times New Roman" w:hAnsi="Times New Roman" w:cs="Times New Roman"/>
          <w:b/>
          <w:color w:val="000000" w:themeColor="text1"/>
          <w:sz w:val="24"/>
          <w:szCs w:val="24"/>
        </w:rPr>
        <w:t xml:space="preserve"> oferty</w:t>
      </w:r>
      <w:r w:rsidR="002C0F4F" w:rsidRPr="008719AA">
        <w:rPr>
          <w:rFonts w:ascii="Times New Roman" w:hAnsi="Times New Roman" w:cs="Times New Roman"/>
          <w:b/>
          <w:color w:val="000000" w:themeColor="text1"/>
          <w:sz w:val="24"/>
          <w:szCs w:val="24"/>
        </w:rPr>
        <w:t xml:space="preserve"> cenowej</w:t>
      </w:r>
      <w:r w:rsidR="00DE200B" w:rsidRPr="008719AA">
        <w:rPr>
          <w:rFonts w:ascii="Times New Roman" w:hAnsi="Times New Roman" w:cs="Times New Roman"/>
          <w:b/>
          <w:color w:val="000000" w:themeColor="text1"/>
          <w:sz w:val="24"/>
          <w:szCs w:val="24"/>
        </w:rPr>
        <w:t xml:space="preserve"> na pełnienia kompleksowego nadzoru inwestorskiego</w:t>
      </w:r>
      <w:r w:rsidR="002C0F4F" w:rsidRPr="008719AA">
        <w:rPr>
          <w:rFonts w:ascii="Times New Roman" w:hAnsi="Times New Roman" w:cs="Times New Roman"/>
          <w:b/>
          <w:color w:val="000000" w:themeColor="text1"/>
          <w:sz w:val="24"/>
          <w:szCs w:val="24"/>
        </w:rPr>
        <w:t>.</w:t>
      </w:r>
    </w:p>
    <w:p w:rsidR="00DE200B" w:rsidRPr="00977D0B" w:rsidRDefault="00DE200B" w:rsidP="00DE200B">
      <w:pPr>
        <w:pStyle w:val="Akapitzlist"/>
        <w:tabs>
          <w:tab w:val="left" w:pos="0"/>
        </w:tabs>
        <w:spacing w:line="276" w:lineRule="auto"/>
        <w:ind w:left="0"/>
        <w:jc w:val="both"/>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1. Nazwa i adres Zamawiającego</w:t>
      </w:r>
    </w:p>
    <w:p w:rsidR="00DE200B" w:rsidRPr="00977D0B" w:rsidRDefault="00DE200B" w:rsidP="00DE200B">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Gmina </w:t>
      </w:r>
      <w:r w:rsidR="00922F88" w:rsidRPr="00977D0B">
        <w:rPr>
          <w:rFonts w:ascii="Times New Roman" w:hAnsi="Times New Roman" w:cs="Times New Roman"/>
          <w:color w:val="000000" w:themeColor="text1"/>
          <w:sz w:val="24"/>
          <w:szCs w:val="24"/>
        </w:rPr>
        <w:t>Gorzkowice</w:t>
      </w:r>
    </w:p>
    <w:p w:rsidR="00DE200B" w:rsidRPr="00977D0B" w:rsidRDefault="00922F88" w:rsidP="00DE200B">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ul. Szkolna 3</w:t>
      </w:r>
    </w:p>
    <w:p w:rsidR="00DE200B" w:rsidRPr="00977D0B" w:rsidRDefault="00922F88" w:rsidP="00DE200B">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97</w:t>
      </w:r>
      <w:r w:rsidR="00DE200B" w:rsidRPr="00977D0B">
        <w:rPr>
          <w:rFonts w:ascii="Times New Roman" w:hAnsi="Times New Roman" w:cs="Times New Roman"/>
          <w:color w:val="000000" w:themeColor="text1"/>
          <w:sz w:val="24"/>
          <w:szCs w:val="24"/>
        </w:rPr>
        <w:t>-</w:t>
      </w:r>
      <w:r w:rsidRPr="00977D0B">
        <w:rPr>
          <w:rFonts w:ascii="Times New Roman" w:hAnsi="Times New Roman" w:cs="Times New Roman"/>
          <w:color w:val="000000" w:themeColor="text1"/>
          <w:sz w:val="24"/>
          <w:szCs w:val="24"/>
        </w:rPr>
        <w:t>350</w:t>
      </w:r>
      <w:r w:rsidR="00DE200B" w:rsidRPr="00977D0B">
        <w:rPr>
          <w:rFonts w:ascii="Times New Roman" w:hAnsi="Times New Roman" w:cs="Times New Roman"/>
          <w:color w:val="000000" w:themeColor="text1"/>
          <w:sz w:val="24"/>
          <w:szCs w:val="24"/>
        </w:rPr>
        <w:t xml:space="preserve"> </w:t>
      </w:r>
      <w:r w:rsidRPr="00977D0B">
        <w:rPr>
          <w:rFonts w:ascii="Times New Roman" w:hAnsi="Times New Roman" w:cs="Times New Roman"/>
          <w:color w:val="000000" w:themeColor="text1"/>
          <w:sz w:val="24"/>
          <w:szCs w:val="24"/>
        </w:rPr>
        <w:t>Gorzkowice</w:t>
      </w:r>
    </w:p>
    <w:p w:rsidR="00922F88" w:rsidRPr="00977D0B" w:rsidRDefault="00DE200B" w:rsidP="00DE200B">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NIP: </w:t>
      </w:r>
      <w:r w:rsidR="00922F88" w:rsidRPr="00977D0B">
        <w:rPr>
          <w:rFonts w:ascii="Times New Roman" w:hAnsi="Times New Roman" w:cs="Times New Roman"/>
          <w:color w:val="000000" w:themeColor="text1"/>
          <w:sz w:val="24"/>
          <w:szCs w:val="24"/>
        </w:rPr>
        <w:t>771-26-57-622</w:t>
      </w:r>
    </w:p>
    <w:p w:rsidR="00DE200B" w:rsidRPr="00977D0B" w:rsidRDefault="00922F88" w:rsidP="00DE200B">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REGON: 000532642</w:t>
      </w:r>
    </w:p>
    <w:p w:rsidR="00DE200B" w:rsidRPr="00977D0B" w:rsidRDefault="00DE200B" w:rsidP="00DE200B">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tel.: </w:t>
      </w:r>
      <w:r w:rsidR="00922F88" w:rsidRPr="00977D0B">
        <w:rPr>
          <w:rFonts w:ascii="Times New Roman" w:hAnsi="Times New Roman" w:cs="Times New Roman"/>
          <w:color w:val="000000" w:themeColor="text1"/>
          <w:sz w:val="24"/>
          <w:szCs w:val="24"/>
        </w:rPr>
        <w:t>+</w:t>
      </w:r>
      <w:r w:rsidRPr="00977D0B">
        <w:rPr>
          <w:rFonts w:ascii="Times New Roman" w:hAnsi="Times New Roman" w:cs="Times New Roman"/>
          <w:color w:val="000000" w:themeColor="text1"/>
          <w:sz w:val="24"/>
          <w:szCs w:val="24"/>
        </w:rPr>
        <w:t>48</w:t>
      </w:r>
      <w:r w:rsidR="00922F88" w:rsidRPr="00977D0B">
        <w:rPr>
          <w:rFonts w:ascii="Times New Roman" w:hAnsi="Times New Roman" w:cs="Times New Roman"/>
          <w:color w:val="000000" w:themeColor="text1"/>
          <w:sz w:val="24"/>
          <w:szCs w:val="24"/>
        </w:rPr>
        <w:t xml:space="preserve"> 44</w:t>
      </w:r>
      <w:r w:rsidRPr="00977D0B">
        <w:rPr>
          <w:rFonts w:ascii="Times New Roman" w:hAnsi="Times New Roman" w:cs="Times New Roman"/>
          <w:color w:val="000000" w:themeColor="text1"/>
          <w:sz w:val="24"/>
          <w:szCs w:val="24"/>
        </w:rPr>
        <w:t xml:space="preserve"> </w:t>
      </w:r>
      <w:r w:rsidR="00922F88" w:rsidRPr="00977D0B">
        <w:rPr>
          <w:rFonts w:ascii="Times New Roman" w:hAnsi="Times New Roman" w:cs="Times New Roman"/>
          <w:color w:val="000000" w:themeColor="text1"/>
          <w:sz w:val="24"/>
          <w:szCs w:val="24"/>
        </w:rPr>
        <w:t>681</w:t>
      </w:r>
      <w:r w:rsidRPr="00977D0B">
        <w:rPr>
          <w:rFonts w:ascii="Times New Roman" w:hAnsi="Times New Roman" w:cs="Times New Roman"/>
          <w:color w:val="000000" w:themeColor="text1"/>
          <w:sz w:val="24"/>
          <w:szCs w:val="24"/>
        </w:rPr>
        <w:t xml:space="preserve"> </w:t>
      </w:r>
      <w:r w:rsidR="00922F88" w:rsidRPr="00977D0B">
        <w:rPr>
          <w:rFonts w:ascii="Times New Roman" w:hAnsi="Times New Roman" w:cs="Times New Roman"/>
          <w:color w:val="000000" w:themeColor="text1"/>
          <w:sz w:val="24"/>
          <w:szCs w:val="24"/>
        </w:rPr>
        <w:t>80</w:t>
      </w:r>
      <w:r w:rsidRPr="00977D0B">
        <w:rPr>
          <w:rFonts w:ascii="Times New Roman" w:hAnsi="Times New Roman" w:cs="Times New Roman"/>
          <w:color w:val="000000" w:themeColor="text1"/>
          <w:sz w:val="24"/>
          <w:szCs w:val="24"/>
        </w:rPr>
        <w:t xml:space="preserve"> 0</w:t>
      </w:r>
      <w:r w:rsidR="00922F88" w:rsidRPr="00977D0B">
        <w:rPr>
          <w:rFonts w:ascii="Times New Roman" w:hAnsi="Times New Roman" w:cs="Times New Roman"/>
          <w:color w:val="000000" w:themeColor="text1"/>
          <w:sz w:val="24"/>
          <w:szCs w:val="24"/>
        </w:rPr>
        <w:t>6</w:t>
      </w:r>
    </w:p>
    <w:p w:rsidR="00DE200B" w:rsidRPr="00977D0B" w:rsidRDefault="00DE200B" w:rsidP="00DE200B">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fax.: </w:t>
      </w:r>
      <w:r w:rsidR="00922F88" w:rsidRPr="00977D0B">
        <w:rPr>
          <w:rFonts w:ascii="Times New Roman" w:hAnsi="Times New Roman" w:cs="Times New Roman"/>
          <w:color w:val="000000" w:themeColor="text1"/>
          <w:sz w:val="24"/>
          <w:szCs w:val="24"/>
        </w:rPr>
        <w:t>+48 44 681 80 06</w:t>
      </w:r>
    </w:p>
    <w:p w:rsidR="00DE200B" w:rsidRPr="00977D0B" w:rsidRDefault="00DE200B" w:rsidP="00DE200B">
      <w:pPr>
        <w:pStyle w:val="Akapitzlist"/>
        <w:tabs>
          <w:tab w:val="left" w:pos="0"/>
        </w:tabs>
        <w:spacing w:line="276" w:lineRule="auto"/>
        <w:ind w:left="0"/>
        <w:jc w:val="both"/>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2. Opis przedmiotu zamówienia</w:t>
      </w:r>
    </w:p>
    <w:p w:rsidR="007176C0" w:rsidRPr="00FF2796" w:rsidRDefault="007176C0" w:rsidP="007176C0">
      <w:pPr>
        <w:pStyle w:val="Akapitzlist"/>
        <w:spacing w:line="276" w:lineRule="auto"/>
        <w:ind w:left="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2.1. Przedmiotem zamówienia jest pełnienie kompleksowego nadzoru inwestorskiego </w:t>
      </w:r>
      <w:r>
        <w:rPr>
          <w:rFonts w:ascii="Times New Roman" w:hAnsi="Times New Roman" w:cs="Times New Roman"/>
          <w:color w:val="000000" w:themeColor="text1"/>
          <w:sz w:val="24"/>
          <w:szCs w:val="24"/>
        </w:rPr>
        <w:t xml:space="preserve">                  </w:t>
      </w:r>
      <w:r w:rsidRPr="00977D0B">
        <w:rPr>
          <w:rFonts w:ascii="Times New Roman" w:hAnsi="Times New Roman" w:cs="Times New Roman"/>
          <w:color w:val="000000" w:themeColor="text1"/>
          <w:sz w:val="24"/>
          <w:szCs w:val="24"/>
        </w:rPr>
        <w:t>w związku z realizacją zadania pn.:</w:t>
      </w:r>
      <w:r w:rsidRPr="00742933">
        <w:rPr>
          <w:rFonts w:ascii="Times New Roman" w:hAnsi="Times New Roman" w:cs="Times New Roman"/>
          <w:b/>
          <w:bCs/>
          <w:i/>
          <w:sz w:val="24"/>
          <w:szCs w:val="24"/>
        </w:rPr>
        <w:t>„Poprawa efektywności energetycznej na terenie Gminy Gorzkowice</w:t>
      </w:r>
      <w:r>
        <w:rPr>
          <w:rFonts w:ascii="Times New Roman" w:hAnsi="Times New Roman" w:cs="Times New Roman"/>
          <w:b/>
          <w:bCs/>
          <w:i/>
          <w:sz w:val="24"/>
          <w:szCs w:val="24"/>
        </w:rPr>
        <w:t>”</w:t>
      </w:r>
      <w:r w:rsidRPr="00977D0B">
        <w:rPr>
          <w:rFonts w:ascii="Times New Roman" w:hAnsi="Times New Roman" w:cs="Times New Roman"/>
          <w:b/>
          <w:bCs/>
          <w:color w:val="000000" w:themeColor="text1"/>
          <w:sz w:val="24"/>
          <w:szCs w:val="24"/>
        </w:rPr>
        <w:t>.</w:t>
      </w:r>
    </w:p>
    <w:p w:rsidR="007176C0" w:rsidRPr="00977D0B" w:rsidRDefault="007176C0" w:rsidP="007176C0">
      <w:pPr>
        <w:pStyle w:val="Akapitzlist"/>
        <w:spacing w:line="276" w:lineRule="auto"/>
        <w:ind w:left="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2.2. Wykonawca zapewnieni kompleksowy nadzór inwestorski w branżach:</w:t>
      </w:r>
    </w:p>
    <w:p w:rsidR="007176C0" w:rsidRPr="00977D0B" w:rsidRDefault="007176C0" w:rsidP="007176C0">
      <w:pPr>
        <w:pStyle w:val="Akapitzlist"/>
        <w:numPr>
          <w:ilvl w:val="0"/>
          <w:numId w:val="29"/>
        </w:numPr>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instalacyjnej w zakresie sieci, instalacji i urządzeń cieplnych, wentylacyjnych, gazowych, wodociągowych i kanalizacyjnych,</w:t>
      </w:r>
    </w:p>
    <w:p w:rsidR="007176C0" w:rsidRPr="00FF2796" w:rsidRDefault="007176C0" w:rsidP="007176C0">
      <w:pPr>
        <w:pStyle w:val="Akapitzlist"/>
        <w:numPr>
          <w:ilvl w:val="0"/>
          <w:numId w:val="29"/>
        </w:numPr>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instalacyjnej w zakresie sieci, instalacji i urządzeń elektrycznych </w:t>
      </w:r>
      <w:r w:rsidR="00A7280C">
        <w:rPr>
          <w:rFonts w:ascii="Times New Roman" w:hAnsi="Times New Roman" w:cs="Times New Roman"/>
          <w:color w:val="000000" w:themeColor="text1"/>
          <w:sz w:val="24"/>
          <w:szCs w:val="24"/>
        </w:rPr>
        <w:t xml:space="preserve">                                           </w:t>
      </w:r>
      <w:r w:rsidRPr="00977D0B">
        <w:rPr>
          <w:rFonts w:ascii="Times New Roman" w:hAnsi="Times New Roman" w:cs="Times New Roman"/>
          <w:color w:val="000000" w:themeColor="text1"/>
          <w:sz w:val="24"/>
          <w:szCs w:val="24"/>
        </w:rPr>
        <w:t>i elektroenergetycznych.</w:t>
      </w:r>
    </w:p>
    <w:p w:rsidR="007176C0" w:rsidRPr="00977D0B" w:rsidRDefault="007176C0" w:rsidP="007176C0">
      <w:pPr>
        <w:pStyle w:val="Akapitzlist"/>
        <w:spacing w:line="276" w:lineRule="auto"/>
        <w:ind w:left="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2.3. Pełnienie kompleksowego nadzoru inwestorskiego obejmuje:</w:t>
      </w:r>
    </w:p>
    <w:p w:rsidR="007176C0" w:rsidRPr="007176C0" w:rsidRDefault="007176C0" w:rsidP="007176C0">
      <w:pPr>
        <w:pStyle w:val="Akapitzlist"/>
        <w:numPr>
          <w:ilvl w:val="0"/>
          <w:numId w:val="30"/>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dostawę i montaż w oparciu o posiadaną dokumentację techniczną </w:t>
      </w:r>
      <w:r>
        <w:rPr>
          <w:rFonts w:ascii="Times New Roman" w:hAnsi="Times New Roman" w:cs="Times New Roman"/>
          <w:color w:val="000000" w:themeColor="text1"/>
          <w:sz w:val="24"/>
          <w:szCs w:val="24"/>
        </w:rPr>
        <w:t>4</w:t>
      </w:r>
      <w:r w:rsidRPr="00977D0B">
        <w:rPr>
          <w:rFonts w:ascii="Times New Roman" w:hAnsi="Times New Roman" w:cs="Times New Roman"/>
          <w:color w:val="000000" w:themeColor="text1"/>
          <w:sz w:val="24"/>
          <w:szCs w:val="24"/>
        </w:rPr>
        <w:t xml:space="preserve"> zestawów instalacji fotowoltaicznych wraz z konstrukcją dostosowaną do miejsca montażu,</w:t>
      </w:r>
    </w:p>
    <w:p w:rsidR="007176C0" w:rsidRPr="00977D0B" w:rsidRDefault="007176C0" w:rsidP="007176C0">
      <w:pPr>
        <w:pStyle w:val="Akapitzlist"/>
        <w:spacing w:line="276" w:lineRule="auto"/>
        <w:ind w:left="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2.4. Zakres czynności obejmuje:</w:t>
      </w:r>
    </w:p>
    <w:p w:rsidR="007176C0" w:rsidRPr="00977D0B" w:rsidRDefault="007176C0" w:rsidP="007176C0">
      <w:pPr>
        <w:pStyle w:val="Akapitzlist"/>
        <w:numPr>
          <w:ilvl w:val="1"/>
          <w:numId w:val="24"/>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reprezentowanie Zamawiającego na bud</w:t>
      </w:r>
      <w:r w:rsidR="00A7280C">
        <w:rPr>
          <w:rFonts w:ascii="Times New Roman" w:hAnsi="Times New Roman" w:cs="Times New Roman"/>
          <w:color w:val="000000" w:themeColor="text1"/>
          <w:sz w:val="24"/>
          <w:szCs w:val="24"/>
        </w:rPr>
        <w:t xml:space="preserve">owie  przez </w:t>
      </w:r>
      <w:r w:rsidRPr="00977D0B">
        <w:rPr>
          <w:rFonts w:ascii="Times New Roman" w:hAnsi="Times New Roman" w:cs="Times New Roman"/>
          <w:color w:val="000000" w:themeColor="text1"/>
          <w:sz w:val="24"/>
          <w:szCs w:val="24"/>
        </w:rPr>
        <w:t>sprawowanie kontroli prawidłowości  wykonania ww. instalacji pod  względem  technicznym, zgodności z projektem  technicznym oraz  przepisami, normami i zasadami  wiedzy technicznej,</w:t>
      </w:r>
    </w:p>
    <w:p w:rsidR="007176C0" w:rsidRPr="00977D0B" w:rsidRDefault="007176C0" w:rsidP="007176C0">
      <w:pPr>
        <w:pStyle w:val="Akapitzlist"/>
        <w:numPr>
          <w:ilvl w:val="0"/>
          <w:numId w:val="24"/>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lastRenderedPageBreak/>
        <w:t>sprawdzanie  jakości  wykonywanych  robót,  wbudowanych wyrobów budowlanych,  a w szczególności  zapobieganie  zastosowania  wyrobów i materiałów  budowlanych  wadliwych i  nie  dopuszczonych do stosowania w budownictwie,</w:t>
      </w:r>
    </w:p>
    <w:p w:rsidR="007176C0" w:rsidRPr="00977D0B" w:rsidRDefault="007176C0" w:rsidP="007176C0">
      <w:pPr>
        <w:pStyle w:val="Akapitzlist"/>
        <w:numPr>
          <w:ilvl w:val="0"/>
          <w:numId w:val="24"/>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sprawdzanie posiadania odpowiednich dokumentów (atestów, świadectw jakości, wyników badań itp.), dotyczących wyrobów budowlanych, których oceny jakości dokonuje na placu budowy przed ich wbudowaniem,</w:t>
      </w:r>
    </w:p>
    <w:p w:rsidR="007176C0" w:rsidRPr="00977D0B" w:rsidRDefault="007176C0" w:rsidP="007176C0">
      <w:pPr>
        <w:pStyle w:val="Akapitzlist"/>
        <w:numPr>
          <w:ilvl w:val="0"/>
          <w:numId w:val="24"/>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sprawdzanie kompletności przedstawionych przez wykonawcę dokumentów wymaganych przez Zamawiającego i niezbędnych do przeprowadzenia odbioru,</w:t>
      </w:r>
    </w:p>
    <w:p w:rsidR="007176C0" w:rsidRPr="00977D0B" w:rsidRDefault="007176C0" w:rsidP="007176C0">
      <w:pPr>
        <w:pStyle w:val="Akapitzlist"/>
        <w:numPr>
          <w:ilvl w:val="0"/>
          <w:numId w:val="24"/>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wydawanie poleceń dotyczących usuwania nieprawidłowości lub zagrożeń, wydawanie poleceń wykonania poprawek bądź ponownego wykonania wadliwie wykonanych robót,</w:t>
      </w:r>
    </w:p>
    <w:p w:rsidR="007176C0" w:rsidRPr="00977D0B" w:rsidRDefault="007176C0" w:rsidP="007176C0">
      <w:pPr>
        <w:pStyle w:val="Akapitzlist"/>
        <w:numPr>
          <w:ilvl w:val="0"/>
          <w:numId w:val="24"/>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wskazanie możliwości powstania ewentualnych opóźnień lub zagrożeń w terminowej realizacji zadania,</w:t>
      </w:r>
    </w:p>
    <w:p w:rsidR="007176C0" w:rsidRPr="00977D0B" w:rsidRDefault="007176C0" w:rsidP="007176C0">
      <w:pPr>
        <w:pStyle w:val="Akapitzlist"/>
        <w:numPr>
          <w:ilvl w:val="0"/>
          <w:numId w:val="24"/>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uczestniczenie w odbiorze końcowym inwestycji poprzez potwierdzenie wykonania robót bez wad w protokole odbioru końcowego, sprawdzanie i potwierdzanie wykonania robót na fakturze końcowej wystawionej przez wykonawcę,</w:t>
      </w:r>
    </w:p>
    <w:p w:rsidR="007176C0" w:rsidRPr="00977D0B" w:rsidRDefault="007176C0" w:rsidP="007176C0">
      <w:pPr>
        <w:pStyle w:val="Akapitzlist"/>
        <w:numPr>
          <w:ilvl w:val="0"/>
          <w:numId w:val="24"/>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potwierdzanie faktycznie wykonanych instalacji oraz usunięcia wad,</w:t>
      </w:r>
    </w:p>
    <w:p w:rsidR="007176C0" w:rsidRPr="00FF2796" w:rsidRDefault="007176C0" w:rsidP="007176C0">
      <w:pPr>
        <w:pStyle w:val="Akapitzlist"/>
        <w:numPr>
          <w:ilvl w:val="0"/>
          <w:numId w:val="24"/>
        </w:numPr>
        <w:tabs>
          <w:tab w:val="left" w:pos="0"/>
        </w:tabs>
        <w:spacing w:line="276" w:lineRule="auto"/>
        <w:ind w:left="851"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zakres podstawowych obowiązków i praw inspektora nadzoru inwestorskiego określa art. 25 i art. 26 ustawy z dnia 7 lipca 1994 r. – Prawo budowlane (t.j. Dz. U. z 2017r. poz. 1332 z późn. zm.).</w:t>
      </w:r>
    </w:p>
    <w:p w:rsidR="00CC7257" w:rsidRPr="00977D0B" w:rsidRDefault="007176C0" w:rsidP="007176C0">
      <w:pPr>
        <w:pStyle w:val="Akapitzlist"/>
        <w:spacing w:line="276" w:lineRule="auto"/>
        <w:ind w:left="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2.5. Szczegółowy opis inwestycji został zamieszczony w Specyfikacji Warunków Zamówienia wraz z załącznikami na realizację zadania pn.: </w:t>
      </w:r>
      <w:r w:rsidRPr="00742933">
        <w:rPr>
          <w:rFonts w:ascii="Times New Roman" w:hAnsi="Times New Roman" w:cs="Times New Roman"/>
          <w:b/>
          <w:bCs/>
          <w:i/>
          <w:sz w:val="24"/>
          <w:szCs w:val="24"/>
        </w:rPr>
        <w:t>„Poprawa efektywności energetyc</w:t>
      </w:r>
      <w:r w:rsidR="00A7280C">
        <w:rPr>
          <w:rFonts w:ascii="Times New Roman" w:hAnsi="Times New Roman" w:cs="Times New Roman"/>
          <w:b/>
          <w:bCs/>
          <w:i/>
          <w:sz w:val="24"/>
          <w:szCs w:val="24"/>
        </w:rPr>
        <w:t xml:space="preserve">znej na terenie Gminy Gorzkowic”, </w:t>
      </w:r>
      <w:r w:rsidR="00A7280C" w:rsidRPr="00A7280C">
        <w:rPr>
          <w:rFonts w:ascii="Times New Roman" w:hAnsi="Times New Roman" w:cs="Times New Roman"/>
          <w:bCs/>
          <w:sz w:val="24"/>
          <w:szCs w:val="24"/>
        </w:rPr>
        <w:t>dostępnego</w:t>
      </w:r>
      <w:r w:rsidR="00A7280C" w:rsidRPr="00A7280C">
        <w:rPr>
          <w:rFonts w:ascii="Times New Roman" w:hAnsi="Times New Roman" w:cs="Times New Roman"/>
          <w:b/>
          <w:bCs/>
          <w:sz w:val="24"/>
          <w:szCs w:val="24"/>
        </w:rPr>
        <w:t xml:space="preserve"> </w:t>
      </w:r>
      <w:r w:rsidR="00386408">
        <w:rPr>
          <w:rFonts w:ascii="Times New Roman" w:hAnsi="Times New Roman" w:cs="Times New Roman"/>
          <w:color w:val="000000" w:themeColor="text1"/>
          <w:sz w:val="24"/>
          <w:szCs w:val="24"/>
        </w:rPr>
        <w:t>pod adresem</w:t>
      </w:r>
      <w:bookmarkStart w:id="0" w:name="_GoBack"/>
      <w:bookmarkEnd w:id="0"/>
      <w:r w:rsidRPr="00977D0B">
        <w:rPr>
          <w:rFonts w:ascii="Times New Roman" w:hAnsi="Times New Roman" w:cs="Times New Roman"/>
          <w:color w:val="000000" w:themeColor="text1"/>
          <w:sz w:val="24"/>
          <w:szCs w:val="24"/>
        </w:rPr>
        <w:t xml:space="preserve">: </w:t>
      </w:r>
      <w:r w:rsidRPr="007176C0">
        <w:rPr>
          <w:rFonts w:ascii="Times New Roman" w:hAnsi="Times New Roman" w:cs="Times New Roman"/>
          <w:color w:val="000000" w:themeColor="text1"/>
          <w:sz w:val="24"/>
          <w:szCs w:val="24"/>
        </w:rPr>
        <w:t>https://ezamowienia.gov.pl/mp-client/search/list/ocds-148610-265765bf-ad3f-11ed-9236-36fed59ea7dd</w:t>
      </w:r>
    </w:p>
    <w:p w:rsidR="008719AA" w:rsidRPr="00977D0B" w:rsidRDefault="008719AA" w:rsidP="008719AA">
      <w:pPr>
        <w:pStyle w:val="Akapitzlist"/>
        <w:tabs>
          <w:tab w:val="left" w:pos="0"/>
        </w:tabs>
        <w:spacing w:line="276" w:lineRule="auto"/>
        <w:ind w:left="0"/>
        <w:jc w:val="both"/>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3. Warunki udziału w postępowaniu oraz opis sposobu dokonywania oceny ich spełniania.</w:t>
      </w:r>
    </w:p>
    <w:p w:rsidR="008719AA" w:rsidRPr="00977D0B" w:rsidRDefault="008719AA" w:rsidP="008719AA">
      <w:pPr>
        <w:pStyle w:val="Akapitzlist"/>
        <w:spacing w:line="276" w:lineRule="auto"/>
        <w:ind w:left="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3.1. Wiedza i doświadczenie</w:t>
      </w:r>
    </w:p>
    <w:p w:rsidR="008719AA" w:rsidRPr="008719AA" w:rsidRDefault="008719AA" w:rsidP="008719AA">
      <w:pPr>
        <w:pStyle w:val="Akapitzlist"/>
        <w:spacing w:line="276" w:lineRule="auto"/>
        <w:ind w:left="851" w:hanging="567"/>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3.1.1. O udzielenie zamówienia może ubiegać się Wykonawca, który w okresie ostatnich 3 lat przed upływem terminu składania ofert, a jeżeli okres prowadzenia działalności jest krótszy - w tym okresie, wykonał co najmniej 1 usługę polegającą na pełnieniu funkcji nadzoru inwestorskiego lub kierownika robót, których zakres obejmował montaż </w:t>
      </w:r>
      <w:r>
        <w:rPr>
          <w:rFonts w:ascii="Times New Roman" w:hAnsi="Times New Roman" w:cs="Times New Roman"/>
          <w:color w:val="000000" w:themeColor="text1"/>
          <w:sz w:val="24"/>
          <w:szCs w:val="24"/>
        </w:rPr>
        <w:t xml:space="preserve"> </w:t>
      </w:r>
      <w:r w:rsidRPr="00FF2796">
        <w:rPr>
          <w:rFonts w:ascii="Times New Roman" w:hAnsi="Times New Roman" w:cs="Times New Roman"/>
          <w:b/>
          <w:color w:val="000000" w:themeColor="text1"/>
          <w:sz w:val="24"/>
          <w:szCs w:val="24"/>
        </w:rPr>
        <w:t>co najmniej dwóch</w:t>
      </w:r>
      <w:r>
        <w:rPr>
          <w:rFonts w:ascii="Times New Roman" w:hAnsi="Times New Roman" w:cs="Times New Roman"/>
          <w:color w:val="000000" w:themeColor="text1"/>
          <w:sz w:val="24"/>
          <w:szCs w:val="24"/>
        </w:rPr>
        <w:t xml:space="preserve"> </w:t>
      </w:r>
      <w:r w:rsidRPr="00977D0B">
        <w:rPr>
          <w:rFonts w:ascii="Times New Roman" w:hAnsi="Times New Roman" w:cs="Times New Roman"/>
          <w:color w:val="000000" w:themeColor="text1"/>
          <w:sz w:val="24"/>
          <w:szCs w:val="24"/>
        </w:rPr>
        <w:t>instalacji fotowoltaicznej o mocy minimum 20 kWp, (Zamawiający dopuszcza pełnienie funkcji inspektora nadzoru inwestorskiego lub kierownika robót w ramach oddzielnych umów).</w:t>
      </w:r>
    </w:p>
    <w:p w:rsidR="008719AA" w:rsidRPr="00977D0B" w:rsidRDefault="008719AA" w:rsidP="008719AA">
      <w:pPr>
        <w:pStyle w:val="Akapitzlist"/>
        <w:spacing w:line="276" w:lineRule="auto"/>
        <w:ind w:left="851" w:hanging="567"/>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3.1.2. W celu potwierdzenia spełnienia warunków udziału w postępowaniu o którym mowa w pkt 3.1.1 Wykonawca do oferty zobowiązany jest dołączyć wykaz wykonanych usług w okresie ostatnich 3 lat przed upływem terminu składania ofert, a jeżeli okres prowadzenia działalności jest krótszy – w tym okresie.</w:t>
      </w:r>
    </w:p>
    <w:p w:rsidR="008719AA" w:rsidRPr="00977D0B" w:rsidRDefault="008719AA" w:rsidP="008719AA">
      <w:pPr>
        <w:pStyle w:val="Akapitzlist"/>
        <w:spacing w:line="276" w:lineRule="auto"/>
        <w:ind w:left="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3.2. Osoby zdolne do wykonania zamówienia</w:t>
      </w:r>
    </w:p>
    <w:p w:rsidR="008719AA" w:rsidRPr="00977D0B" w:rsidRDefault="008719AA" w:rsidP="008719AA">
      <w:pPr>
        <w:pStyle w:val="Akapitzlist"/>
        <w:spacing w:line="276" w:lineRule="auto"/>
        <w:ind w:left="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lastRenderedPageBreak/>
        <w:t>3.2.1. O udzielenie zamówienia może ubiegać się Wykonawca, który:</w:t>
      </w:r>
    </w:p>
    <w:p w:rsidR="008719AA" w:rsidRPr="00977D0B" w:rsidRDefault="008719AA" w:rsidP="008719AA">
      <w:pPr>
        <w:pStyle w:val="Akapitzlist"/>
        <w:spacing w:line="276" w:lineRule="auto"/>
        <w:ind w:left="851"/>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 dysponuje co najmniej jedną osobą posiadającą uprawnienia budowlane w </w:t>
      </w:r>
      <w:r w:rsidRPr="0060377C">
        <w:rPr>
          <w:rFonts w:ascii="Times New Roman" w:hAnsi="Times New Roman" w:cs="Times New Roman"/>
          <w:b/>
          <w:color w:val="000000" w:themeColor="text1"/>
          <w:sz w:val="24"/>
          <w:szCs w:val="24"/>
        </w:rPr>
        <w:t>specjalności instalacyjnej w zakresie sieci instalacji i urządzeń cieplnych, wentylacyjnych, gazowych, wodociągowych i kanalizacyjnych bez ograniczeń</w:t>
      </w:r>
      <w:r w:rsidRPr="00977D0B">
        <w:rPr>
          <w:rFonts w:ascii="Times New Roman" w:hAnsi="Times New Roman" w:cs="Times New Roman"/>
          <w:color w:val="000000" w:themeColor="text1"/>
          <w:sz w:val="24"/>
          <w:szCs w:val="24"/>
        </w:rPr>
        <w:t xml:space="preserve"> do kierowania robotami budowlanymi, należącym do właściwej Izby Inżynierów Budownictwa lub równoważne. Dla osób które uzyskały uprawnienia budowlane poza granicami Rzeczpospolitej Polskiej, będącymi obywatelami państw członkowskich Unii Europejskiej, Konfederacji Szwajcarskiej lub państw członkowskich Europejskiego Porozumienia o Wolnym Handlu (EFTA) uznaje się w/w kwalifikacje na zasadach określonych w ustawie z dnia 18 marca 2008r. o zasadach uznawania kwalifikacji zawodowych nabytych w państwach członkowskich Unii Europejskiej. Wykonawca zobowiązany jest podać informację na temat jej kwalifikacji zawodowych, doświadczenia i wykształcenia niezbędnych dla wykonania zamówienia, a także zakresu wykonywanych czynności, oraz informację o podstawie do dysponowania tą osobą,</w:t>
      </w:r>
    </w:p>
    <w:p w:rsidR="008719AA" w:rsidRPr="00977D0B" w:rsidRDefault="008719AA" w:rsidP="008719AA">
      <w:pPr>
        <w:pStyle w:val="Akapitzlist"/>
        <w:spacing w:line="276" w:lineRule="auto"/>
        <w:ind w:left="851"/>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 dysponuje co najmniej jedną osobą posiadającą uprawnienia budowlane w </w:t>
      </w:r>
      <w:r w:rsidRPr="0060377C">
        <w:rPr>
          <w:rFonts w:ascii="Times New Roman" w:hAnsi="Times New Roman" w:cs="Times New Roman"/>
          <w:b/>
          <w:color w:val="000000" w:themeColor="text1"/>
          <w:sz w:val="24"/>
          <w:szCs w:val="24"/>
        </w:rPr>
        <w:t>specjalności instalacyjnej w zakresie sieci, instalacji i urządzeń elektrycznych i elektroenergetycznych bez ograniczeń</w:t>
      </w:r>
      <w:r w:rsidRPr="00977D0B">
        <w:rPr>
          <w:rFonts w:ascii="Times New Roman" w:hAnsi="Times New Roman" w:cs="Times New Roman"/>
          <w:color w:val="000000" w:themeColor="text1"/>
          <w:sz w:val="24"/>
          <w:szCs w:val="24"/>
        </w:rPr>
        <w:t xml:space="preserve"> do kierowania robotami budowlanymi, należącym do właściwej Izby Inżynierów Budownictwa lub równoważne. Dla osób które uzyskały uprawnienia budowlane poza granicami Rzeczpospolitej Polskiej, będącymi obywatelami państw członkowskich Unii Europejskiej, Konfederacji Szwajcarskiej lub państw członkowskich Europejskiego Porozumienia o Wolnym Handlu (EFTA) uznaje się w/w kwalifikacje na zasadach określonych w ustawie z dnia 18 marca 2008r. o zasadach uznawania kwalifikacji zawodowych nabytych w państwach członkowskich Unii Europejskiej. Wykonawca zobowiązany jest podać informację na temat jej kwalifikacji zawodowych, doświadczenia i wykształcenia niezbędnych dla wykonania zamówienia, a także zakresu wykonywanych czynności, oraz informację o podstawie do dysponowania tą osobą.</w:t>
      </w:r>
    </w:p>
    <w:p w:rsidR="00941C06" w:rsidRPr="00977D0B" w:rsidRDefault="008719AA" w:rsidP="008719AA">
      <w:pPr>
        <w:pStyle w:val="Akapitzlist"/>
        <w:spacing w:line="276" w:lineRule="auto"/>
        <w:ind w:left="851" w:hanging="567"/>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3.2.2. W celu potwierdzenia spełnienia warunków udziału w postępowaniu, o którym mowa w pkt 3.2.1 Wykonawca zobowiązany jest dołączyć wykaz osób, skierowanych przez wykonawcę do realizacji zamówienia publicznego, </w:t>
      </w:r>
      <w:r w:rsidRPr="00977D0B">
        <w:rPr>
          <w:rFonts w:ascii="Times New Roman" w:hAnsi="Times New Roman" w:cs="Times New Roman"/>
          <w:color w:val="000000" w:themeColor="text1"/>
          <w:sz w:val="24"/>
          <w:szCs w:val="24"/>
        </w:rPr>
        <w:br/>
        <w:t>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941C06" w:rsidRPr="00977D0B" w:rsidRDefault="002C0F4F" w:rsidP="00206918">
      <w:pPr>
        <w:pStyle w:val="Akapitzlist"/>
        <w:tabs>
          <w:tab w:val="left" w:pos="0"/>
        </w:tabs>
        <w:spacing w:line="276" w:lineRule="auto"/>
        <w:ind w:left="0"/>
        <w:jc w:val="both"/>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4</w:t>
      </w:r>
      <w:r w:rsidR="00206918" w:rsidRPr="00977D0B">
        <w:rPr>
          <w:rFonts w:ascii="Times New Roman" w:hAnsi="Times New Roman" w:cs="Times New Roman"/>
          <w:b/>
          <w:color w:val="000000" w:themeColor="text1"/>
          <w:sz w:val="24"/>
          <w:szCs w:val="24"/>
        </w:rPr>
        <w:t xml:space="preserve">. </w:t>
      </w:r>
      <w:r w:rsidR="00941C06" w:rsidRPr="00977D0B">
        <w:rPr>
          <w:rFonts w:ascii="Times New Roman" w:hAnsi="Times New Roman" w:cs="Times New Roman"/>
          <w:b/>
          <w:color w:val="000000" w:themeColor="text1"/>
          <w:sz w:val="24"/>
          <w:szCs w:val="24"/>
        </w:rPr>
        <w:t>Miejsce i termin składania ofert</w:t>
      </w:r>
      <w:r w:rsidRPr="00977D0B">
        <w:rPr>
          <w:rFonts w:ascii="Times New Roman" w:hAnsi="Times New Roman" w:cs="Times New Roman"/>
          <w:b/>
          <w:color w:val="000000" w:themeColor="text1"/>
          <w:sz w:val="24"/>
          <w:szCs w:val="24"/>
        </w:rPr>
        <w:t>y cenowej</w:t>
      </w:r>
    </w:p>
    <w:p w:rsidR="008719AA" w:rsidRPr="00977D0B" w:rsidRDefault="008719AA" w:rsidP="008719AA">
      <w:pPr>
        <w:pStyle w:val="Akapitzlist"/>
        <w:spacing w:line="276" w:lineRule="auto"/>
        <w:ind w:left="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1)</w:t>
      </w:r>
      <w:r w:rsidRPr="00977D0B">
        <w:rPr>
          <w:rFonts w:ascii="Times New Roman" w:hAnsi="Times New Roman" w:cs="Times New Roman"/>
          <w:color w:val="000000" w:themeColor="text1"/>
          <w:sz w:val="24"/>
          <w:szCs w:val="24"/>
        </w:rPr>
        <w:tab/>
        <w:t>Ofertę cenową należy składać Zamawiającemu:</w:t>
      </w:r>
    </w:p>
    <w:p w:rsidR="008719AA" w:rsidRPr="00977D0B" w:rsidRDefault="008719AA" w:rsidP="008719AA">
      <w:pPr>
        <w:pStyle w:val="Akapitzlist"/>
        <w:spacing w:line="276" w:lineRule="auto"/>
        <w:ind w:left="993" w:hanging="283"/>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w wersji papierowej na adres: Urząd Gminy Gorzkowice, ul. Szkolna 3, 97-350 Gorzkowice,</w:t>
      </w:r>
    </w:p>
    <w:p w:rsidR="008719AA" w:rsidRPr="0060377C" w:rsidRDefault="008719AA" w:rsidP="008719AA">
      <w:pPr>
        <w:pStyle w:val="Akapitzlist"/>
        <w:spacing w:line="276" w:lineRule="auto"/>
        <w:ind w:left="993" w:hanging="283"/>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lastRenderedPageBreak/>
        <w:t>- lub w wersji elektronicznej na adres e-mail: magda.gemel@g</w:t>
      </w:r>
      <w:r w:rsidR="00C53C1B">
        <w:rPr>
          <w:rFonts w:ascii="Times New Roman" w:hAnsi="Times New Roman" w:cs="Times New Roman"/>
          <w:color w:val="000000" w:themeColor="text1"/>
          <w:sz w:val="24"/>
          <w:szCs w:val="24"/>
        </w:rPr>
        <w:t>orzkowice.pl</w:t>
      </w:r>
      <w:r w:rsidR="00C53C1B">
        <w:rPr>
          <w:rFonts w:ascii="Times New Roman" w:hAnsi="Times New Roman" w:cs="Times New Roman"/>
          <w:color w:val="000000" w:themeColor="text1"/>
          <w:sz w:val="24"/>
          <w:szCs w:val="24"/>
        </w:rPr>
        <w:br/>
        <w:t xml:space="preserve">w terminie do dnia </w:t>
      </w:r>
      <w:r w:rsidR="00C53C1B">
        <w:rPr>
          <w:rFonts w:ascii="Times New Roman" w:hAnsi="Times New Roman" w:cs="Times New Roman"/>
          <w:b/>
          <w:sz w:val="24"/>
          <w:szCs w:val="24"/>
        </w:rPr>
        <w:t>31</w:t>
      </w:r>
      <w:r w:rsidRPr="00C53C1B">
        <w:rPr>
          <w:rFonts w:ascii="Times New Roman" w:hAnsi="Times New Roman" w:cs="Times New Roman"/>
          <w:b/>
          <w:sz w:val="24"/>
          <w:szCs w:val="24"/>
        </w:rPr>
        <w:t xml:space="preserve"> marca 2023r. roku do godz. 12:00.</w:t>
      </w:r>
    </w:p>
    <w:p w:rsidR="008719AA" w:rsidRPr="00977D0B" w:rsidRDefault="008719AA" w:rsidP="008719AA">
      <w:pPr>
        <w:pStyle w:val="Akapitzlist"/>
        <w:tabs>
          <w:tab w:val="left" w:pos="0"/>
        </w:tabs>
        <w:spacing w:line="276" w:lineRule="auto"/>
        <w:ind w:left="0"/>
        <w:jc w:val="both"/>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5. Termin realizacji umowy</w:t>
      </w:r>
    </w:p>
    <w:p w:rsidR="008719AA" w:rsidRPr="0060377C" w:rsidRDefault="008719AA" w:rsidP="008719AA">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Termin wykonania zamówienia ustala się od daty zawarcia umowy do dnia odbioru przedmiotu Umowy z</w:t>
      </w:r>
      <w:r>
        <w:rPr>
          <w:rFonts w:ascii="Times New Roman" w:hAnsi="Times New Roman" w:cs="Times New Roman"/>
          <w:color w:val="000000" w:themeColor="text1"/>
          <w:sz w:val="24"/>
          <w:szCs w:val="24"/>
        </w:rPr>
        <w:t xml:space="preserve"> Wykonawcami, nie później ni</w:t>
      </w:r>
      <w:r w:rsidRPr="00977D0B">
        <w:rPr>
          <w:rFonts w:ascii="Times New Roman" w:hAnsi="Times New Roman" w:cs="Times New Roman"/>
          <w:color w:val="000000" w:themeColor="text1"/>
          <w:sz w:val="24"/>
          <w:szCs w:val="24"/>
        </w:rPr>
        <w:t xml:space="preserve">ż </w:t>
      </w:r>
      <w:r w:rsidRPr="0060377C">
        <w:rPr>
          <w:rFonts w:ascii="Times New Roman" w:hAnsi="Times New Roman" w:cs="Times New Roman"/>
          <w:b/>
          <w:color w:val="000000" w:themeColor="text1"/>
          <w:sz w:val="24"/>
          <w:szCs w:val="24"/>
        </w:rPr>
        <w:t>30 czerwca 2023r.</w:t>
      </w:r>
      <w:r w:rsidRPr="00977D0B">
        <w:rPr>
          <w:rFonts w:ascii="Times New Roman" w:hAnsi="Times New Roman" w:cs="Times New Roman"/>
          <w:color w:val="000000" w:themeColor="text1"/>
          <w:sz w:val="24"/>
          <w:szCs w:val="24"/>
        </w:rPr>
        <w:t xml:space="preserve"> zgodnie z ze wzorem umowy załączonym do niniejszego zapytania.</w:t>
      </w:r>
    </w:p>
    <w:p w:rsidR="007176C0" w:rsidRDefault="008719AA" w:rsidP="007176C0">
      <w:pPr>
        <w:pStyle w:val="Akapitzlist"/>
        <w:tabs>
          <w:tab w:val="left" w:pos="0"/>
        </w:tabs>
        <w:spacing w:line="276" w:lineRule="auto"/>
        <w:ind w:left="0"/>
        <w:jc w:val="both"/>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6. Sposób przygotowania oferty cenowej</w:t>
      </w:r>
    </w:p>
    <w:p w:rsidR="008719AA" w:rsidRPr="007176C0" w:rsidRDefault="008719AA" w:rsidP="007176C0">
      <w:pPr>
        <w:pStyle w:val="Akapitzlist"/>
        <w:tabs>
          <w:tab w:val="left" w:pos="0"/>
        </w:tabs>
        <w:spacing w:line="276" w:lineRule="auto"/>
        <w:ind w:left="0"/>
        <w:jc w:val="both"/>
        <w:rPr>
          <w:rFonts w:ascii="Times New Roman" w:hAnsi="Times New Roman" w:cs="Times New Roman"/>
          <w:bCs/>
          <w:color w:val="000000" w:themeColor="text1"/>
          <w:sz w:val="24"/>
          <w:szCs w:val="24"/>
        </w:rPr>
      </w:pPr>
      <w:r w:rsidRPr="0060377C">
        <w:rPr>
          <w:rFonts w:ascii="Times New Roman" w:hAnsi="Times New Roman" w:cs="Times New Roman"/>
          <w:color w:val="000000" w:themeColor="text1"/>
          <w:sz w:val="24"/>
          <w:szCs w:val="24"/>
        </w:rPr>
        <w:t xml:space="preserve">Ofertę należy złożyć w zamkniętej kopercie z dopiskiem: Oferta cenowa na pełnienie kompleksowego nadzoru inwestorskiego w związku z realizacją zadania pn.: </w:t>
      </w:r>
      <w:r w:rsidR="007176C0" w:rsidRPr="00742933">
        <w:rPr>
          <w:rFonts w:ascii="Times New Roman" w:hAnsi="Times New Roman" w:cs="Times New Roman"/>
          <w:b/>
          <w:bCs/>
          <w:i/>
          <w:sz w:val="24"/>
          <w:szCs w:val="24"/>
        </w:rPr>
        <w:t>„Poprawa efektywności energetycznej na terenie Gminy Gorzkowice</w:t>
      </w:r>
      <w:r w:rsidR="007176C0">
        <w:rPr>
          <w:rFonts w:ascii="Times New Roman" w:hAnsi="Times New Roman" w:cs="Times New Roman"/>
          <w:b/>
          <w:bCs/>
          <w:i/>
          <w:sz w:val="24"/>
          <w:szCs w:val="24"/>
        </w:rPr>
        <w:t>”</w:t>
      </w:r>
      <w:r w:rsidR="007176C0">
        <w:rPr>
          <w:rFonts w:ascii="Times New Roman" w:hAnsi="Times New Roman" w:cs="Times New Roman"/>
          <w:bCs/>
          <w:color w:val="000000" w:themeColor="text1"/>
          <w:sz w:val="24"/>
          <w:szCs w:val="24"/>
        </w:rPr>
        <w:t xml:space="preserve"> </w:t>
      </w:r>
      <w:r w:rsidRPr="0060377C">
        <w:rPr>
          <w:rFonts w:ascii="Times New Roman" w:hAnsi="Times New Roman" w:cs="Times New Roman"/>
          <w:bCs/>
          <w:color w:val="000000" w:themeColor="text1"/>
          <w:sz w:val="24"/>
          <w:szCs w:val="24"/>
        </w:rPr>
        <w:t>.</w:t>
      </w:r>
      <w:r w:rsidRPr="0060377C">
        <w:rPr>
          <w:rFonts w:ascii="Times New Roman" w:hAnsi="Times New Roman" w:cs="Times New Roman"/>
          <w:color w:val="000000" w:themeColor="text1"/>
          <w:sz w:val="24"/>
          <w:szCs w:val="24"/>
        </w:rPr>
        <w:t xml:space="preserve"> „NIE OTWIERAĆ PRZED (</w:t>
      </w:r>
      <w:r w:rsidR="00C53C1B" w:rsidRPr="00C53C1B">
        <w:rPr>
          <w:rFonts w:ascii="Times New Roman" w:hAnsi="Times New Roman" w:cs="Times New Roman"/>
          <w:sz w:val="24"/>
          <w:szCs w:val="24"/>
        </w:rPr>
        <w:t>31</w:t>
      </w:r>
      <w:r w:rsidR="00C53C1B" w:rsidRPr="00C53C1B">
        <w:rPr>
          <w:rFonts w:ascii="Times New Roman" w:hAnsi="Times New Roman" w:cs="Times New Roman"/>
          <w:sz w:val="24"/>
          <w:szCs w:val="24"/>
        </w:rPr>
        <w:t xml:space="preserve"> marca </w:t>
      </w:r>
      <w:r w:rsidRPr="0060377C">
        <w:rPr>
          <w:rFonts w:ascii="Times New Roman" w:hAnsi="Times New Roman" w:cs="Times New Roman"/>
          <w:color w:val="000000" w:themeColor="text1"/>
          <w:sz w:val="24"/>
          <w:szCs w:val="24"/>
        </w:rPr>
        <w:t>2023r.) godz. 12:00 lub przesłać w wersji elektronicznej na adres e-mail: magda.gemel@gorzkowice.pl do (</w:t>
      </w:r>
      <w:r w:rsidR="00C53C1B" w:rsidRPr="00C53C1B">
        <w:rPr>
          <w:rFonts w:ascii="Times New Roman" w:hAnsi="Times New Roman" w:cs="Times New Roman"/>
          <w:sz w:val="24"/>
          <w:szCs w:val="24"/>
        </w:rPr>
        <w:t>31 marca</w:t>
      </w:r>
      <w:r w:rsidR="00C53C1B" w:rsidRPr="00C53C1B">
        <w:rPr>
          <w:rFonts w:ascii="Times New Roman" w:hAnsi="Times New Roman" w:cs="Times New Roman"/>
          <w:b/>
          <w:sz w:val="24"/>
          <w:szCs w:val="24"/>
        </w:rPr>
        <w:t xml:space="preserve"> </w:t>
      </w:r>
      <w:r w:rsidRPr="0060377C">
        <w:rPr>
          <w:rFonts w:ascii="Times New Roman" w:hAnsi="Times New Roman" w:cs="Times New Roman"/>
          <w:color w:val="000000" w:themeColor="text1"/>
          <w:sz w:val="24"/>
          <w:szCs w:val="24"/>
        </w:rPr>
        <w:t>2023r.)  do godz. 12:00 - w tytule wiadomości e-mailowej należy napisać: „Oferta cenowe - nadzór inwestorski -</w:t>
      </w:r>
      <w:r w:rsidR="007176C0">
        <w:rPr>
          <w:rFonts w:ascii="Times New Roman" w:hAnsi="Times New Roman" w:cs="Times New Roman"/>
          <w:bCs/>
          <w:color w:val="000000" w:themeColor="text1"/>
          <w:sz w:val="24"/>
          <w:szCs w:val="24"/>
        </w:rPr>
        <w:t xml:space="preserve"> </w:t>
      </w:r>
      <w:r w:rsidRPr="0060377C">
        <w:rPr>
          <w:rFonts w:ascii="Times New Roman" w:hAnsi="Times New Roman" w:cs="Times New Roman"/>
          <w:b/>
          <w:bCs/>
          <w:i/>
          <w:color w:val="000000" w:themeColor="text1"/>
          <w:sz w:val="24"/>
          <w:szCs w:val="24"/>
        </w:rPr>
        <w:t>„Poprawa efektywności energetycznej na terenie Gminy Gorzkowice”</w:t>
      </w:r>
    </w:p>
    <w:p w:rsidR="008719AA" w:rsidRPr="00977D0B" w:rsidRDefault="008719AA" w:rsidP="008719AA">
      <w:pPr>
        <w:pStyle w:val="Akapitzlist"/>
        <w:tabs>
          <w:tab w:val="left" w:pos="0"/>
        </w:tabs>
        <w:spacing w:line="276" w:lineRule="auto"/>
        <w:ind w:left="0"/>
        <w:jc w:val="both"/>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7. Osoba do kontaktu</w:t>
      </w:r>
    </w:p>
    <w:p w:rsidR="008719AA" w:rsidRPr="00977D0B" w:rsidRDefault="008719AA" w:rsidP="008719AA">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Do kontaktu z Wykonawcami upoważniony jest Magdalena Gemel, email: magda.gemel@gorzkowice.pl, tel. 0446818006 wew.33</w:t>
      </w:r>
    </w:p>
    <w:p w:rsidR="008719AA" w:rsidRPr="00977D0B" w:rsidRDefault="008719AA" w:rsidP="008719AA">
      <w:pPr>
        <w:pStyle w:val="Akapitzlist"/>
        <w:tabs>
          <w:tab w:val="left" w:pos="0"/>
        </w:tabs>
        <w:spacing w:line="276" w:lineRule="auto"/>
        <w:ind w:left="0"/>
        <w:jc w:val="both"/>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8. Klauzula informacyjna z art. 13 RODO.</w:t>
      </w:r>
    </w:p>
    <w:p w:rsidR="008719AA" w:rsidRPr="00977D0B" w:rsidRDefault="008719AA" w:rsidP="008719AA">
      <w:pPr>
        <w:pStyle w:val="Akapitzlist"/>
        <w:tabs>
          <w:tab w:val="left" w:pos="0"/>
        </w:tabs>
        <w:spacing w:line="276" w:lineRule="auto"/>
        <w:ind w:left="0"/>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Zgodnie z art. 13 ust. 1 i 2 rozporządzenia Parlamentu Europejskiego i Rady (UE) 2016/679 </w:t>
      </w:r>
      <w:r w:rsidRPr="00977D0B">
        <w:rPr>
          <w:rFonts w:ascii="Times New Roman" w:hAnsi="Times New Roman" w:cs="Times New Roman"/>
          <w:color w:val="000000" w:themeColor="text1"/>
          <w:sz w:val="24"/>
          <w:szCs w:val="24"/>
        </w:rPr>
        <w:br/>
        <w:t>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8719AA" w:rsidRPr="00977D0B" w:rsidRDefault="008719AA" w:rsidP="008719AA">
      <w:pPr>
        <w:pStyle w:val="Akapitzlist"/>
        <w:numPr>
          <w:ilvl w:val="0"/>
          <w:numId w:val="19"/>
        </w:numPr>
        <w:tabs>
          <w:tab w:val="left" w:pos="0"/>
        </w:tabs>
        <w:spacing w:line="276" w:lineRule="auto"/>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administratorem Pani/Pana danych osobowych jest Urząd Gminy Gorzkowice, ul. Szkolna 3, 97-350 Gorzkowice,</w:t>
      </w:r>
    </w:p>
    <w:p w:rsidR="008719AA" w:rsidRPr="00977D0B" w:rsidRDefault="008719AA" w:rsidP="008719AA">
      <w:pPr>
        <w:pStyle w:val="Akapitzlist"/>
        <w:numPr>
          <w:ilvl w:val="0"/>
          <w:numId w:val="19"/>
        </w:numPr>
        <w:tabs>
          <w:tab w:val="left" w:pos="0"/>
        </w:tabs>
        <w:spacing w:line="276" w:lineRule="auto"/>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inspektorem ochrony danych osobowych w Urząd Gminy Gorzkowice jest Pani/Pan Oskar Kuliński , tel. 0446818006 wew. 26.</w:t>
      </w:r>
    </w:p>
    <w:p w:rsidR="008719AA" w:rsidRPr="00977D0B" w:rsidRDefault="008719AA" w:rsidP="008719AA">
      <w:pPr>
        <w:pStyle w:val="Akapitzlist"/>
        <w:numPr>
          <w:ilvl w:val="0"/>
          <w:numId w:val="19"/>
        </w:numPr>
        <w:tabs>
          <w:tab w:val="left" w:pos="0"/>
        </w:tabs>
        <w:spacing w:line="276" w:lineRule="auto"/>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Pani/Pana dane osobowe przetwarzane będą na podstawie art. 6 ust. 1 lit. c RODO w celu związanym z szacowaniem wartości planowanego zamówienia</w:t>
      </w:r>
    </w:p>
    <w:p w:rsidR="008719AA" w:rsidRPr="00977D0B" w:rsidRDefault="008719AA" w:rsidP="008719AA">
      <w:pPr>
        <w:pStyle w:val="Akapitzlist"/>
        <w:numPr>
          <w:ilvl w:val="0"/>
          <w:numId w:val="19"/>
        </w:numPr>
        <w:tabs>
          <w:tab w:val="left" w:pos="0"/>
        </w:tabs>
        <w:spacing w:line="276" w:lineRule="auto"/>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odbiorcami Pani/Pana danych osobowych będą osoby lub podmioty, którym udostępniona zostanie dokumentacja związana z szacowaniem wartości planowanego zamówienia,</w:t>
      </w:r>
    </w:p>
    <w:p w:rsidR="008719AA" w:rsidRPr="00977D0B" w:rsidRDefault="008719AA" w:rsidP="008719AA">
      <w:pPr>
        <w:pStyle w:val="Akapitzlist"/>
        <w:numPr>
          <w:ilvl w:val="0"/>
          <w:numId w:val="19"/>
        </w:numPr>
        <w:tabs>
          <w:tab w:val="left" w:pos="0"/>
        </w:tabs>
        <w:spacing w:line="276" w:lineRule="auto"/>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Pani/Pana dane osobowe będą przechowywane przez okres trwałości projektu pn. </w:t>
      </w:r>
      <w:r w:rsidRPr="00977D0B">
        <w:rPr>
          <w:rFonts w:ascii="Times New Roman" w:hAnsi="Times New Roman" w:cs="Times New Roman"/>
          <w:bCs/>
          <w:color w:val="000000" w:themeColor="text1"/>
          <w:sz w:val="24"/>
          <w:szCs w:val="24"/>
        </w:rPr>
        <w:t>„Odnawialne źródła energii w Gminie Gorzkowice”</w:t>
      </w:r>
      <w:r w:rsidRPr="00977D0B">
        <w:rPr>
          <w:rFonts w:ascii="Times New Roman" w:hAnsi="Times New Roman" w:cs="Times New Roman"/>
          <w:color w:val="000000" w:themeColor="text1"/>
          <w:sz w:val="24"/>
          <w:szCs w:val="24"/>
        </w:rPr>
        <w:t xml:space="preserve"> który liczony jest jako 5 lat od dnia otrzymania ostatniej transzy płatności w ramach projektu przez Gminę Gorzkowice;</w:t>
      </w:r>
    </w:p>
    <w:p w:rsidR="008719AA" w:rsidRPr="00977D0B" w:rsidRDefault="008719AA" w:rsidP="008719AA">
      <w:pPr>
        <w:pStyle w:val="Akapitzlist"/>
        <w:numPr>
          <w:ilvl w:val="0"/>
          <w:numId w:val="19"/>
        </w:numPr>
        <w:tabs>
          <w:tab w:val="left" w:pos="0"/>
        </w:tabs>
        <w:spacing w:line="276" w:lineRule="auto"/>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w odniesieniu do Pani/Pana danych osobowych decyzje nie będą podejmowane w sposób zautomatyzowany, stosowanie do art. 22 RODO;</w:t>
      </w:r>
    </w:p>
    <w:p w:rsidR="008719AA" w:rsidRPr="00977D0B" w:rsidRDefault="008719AA" w:rsidP="008719AA">
      <w:pPr>
        <w:pStyle w:val="Akapitzlist"/>
        <w:numPr>
          <w:ilvl w:val="0"/>
          <w:numId w:val="19"/>
        </w:numPr>
        <w:tabs>
          <w:tab w:val="left" w:pos="0"/>
        </w:tabs>
        <w:spacing w:line="276" w:lineRule="auto"/>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posiada Pani/Pan:</w:t>
      </w:r>
    </w:p>
    <w:p w:rsidR="008719AA" w:rsidRPr="00977D0B" w:rsidRDefault="008719AA" w:rsidP="008719AA">
      <w:pPr>
        <w:pStyle w:val="Akapitzlist"/>
        <w:numPr>
          <w:ilvl w:val="0"/>
          <w:numId w:val="20"/>
        </w:numPr>
        <w:tabs>
          <w:tab w:val="left" w:pos="0"/>
        </w:tabs>
        <w:spacing w:line="276" w:lineRule="auto"/>
        <w:ind w:left="1134" w:hanging="283"/>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na podstawie art. 15 RODO prawo dostępu do danych osobowych Pani/Pana dotyczących; </w:t>
      </w:r>
    </w:p>
    <w:p w:rsidR="008719AA" w:rsidRPr="00977D0B" w:rsidRDefault="008719AA" w:rsidP="008719AA">
      <w:pPr>
        <w:pStyle w:val="Akapitzlist"/>
        <w:numPr>
          <w:ilvl w:val="0"/>
          <w:numId w:val="20"/>
        </w:numPr>
        <w:tabs>
          <w:tab w:val="left" w:pos="0"/>
        </w:tabs>
        <w:spacing w:line="276" w:lineRule="auto"/>
        <w:ind w:left="1134" w:hanging="283"/>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lastRenderedPageBreak/>
        <w:t xml:space="preserve">na podstawie art. 16 RODO prawo do sprostowania Pani/Pana danych osobowych; </w:t>
      </w:r>
    </w:p>
    <w:p w:rsidR="008719AA" w:rsidRPr="00977D0B" w:rsidRDefault="008719AA" w:rsidP="008719AA">
      <w:pPr>
        <w:pStyle w:val="Akapitzlist"/>
        <w:numPr>
          <w:ilvl w:val="0"/>
          <w:numId w:val="20"/>
        </w:numPr>
        <w:tabs>
          <w:tab w:val="left" w:pos="0"/>
        </w:tabs>
        <w:spacing w:line="276" w:lineRule="auto"/>
        <w:ind w:left="1134" w:hanging="283"/>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na podstawie art. 18 RODO prawo żądania od administratora ograniczenia przetwarzania danych osobowych z zastrzeżeniem przypadków, o których mowa w art. 18 ust. 2 RODO, </w:t>
      </w:r>
    </w:p>
    <w:p w:rsidR="008719AA" w:rsidRPr="00977D0B" w:rsidRDefault="008719AA" w:rsidP="008719AA">
      <w:pPr>
        <w:pStyle w:val="Akapitzlist"/>
        <w:tabs>
          <w:tab w:val="left" w:pos="0"/>
        </w:tabs>
        <w:spacing w:line="276" w:lineRule="auto"/>
        <w:ind w:left="113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prawo do wniesienia skargi do Prezesa Urzędu Ochrony Danych Osobowych, gdy uzna Pani/Pan, że przetwarzanie danych osobowych Pani/Pana dotyczących narusza przepisy RODO;</w:t>
      </w:r>
    </w:p>
    <w:p w:rsidR="008719AA" w:rsidRPr="00977D0B" w:rsidRDefault="008719AA" w:rsidP="008719AA">
      <w:pPr>
        <w:pStyle w:val="Akapitzlist"/>
        <w:numPr>
          <w:ilvl w:val="0"/>
          <w:numId w:val="19"/>
        </w:numPr>
        <w:tabs>
          <w:tab w:val="left" w:pos="0"/>
        </w:tabs>
        <w:spacing w:line="276" w:lineRule="auto"/>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nie przysługuje Pani/Panu:</w:t>
      </w:r>
    </w:p>
    <w:p w:rsidR="008719AA" w:rsidRPr="00977D0B" w:rsidRDefault="008719AA" w:rsidP="008719AA">
      <w:pPr>
        <w:pStyle w:val="Akapitzlist"/>
        <w:numPr>
          <w:ilvl w:val="0"/>
          <w:numId w:val="21"/>
        </w:numPr>
        <w:tabs>
          <w:tab w:val="left" w:pos="0"/>
        </w:tabs>
        <w:spacing w:line="276" w:lineRule="auto"/>
        <w:ind w:left="1134" w:hanging="283"/>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w związku z art. 17 ust. 3 lit. b, d lub e RODO prawo do usunięcia danych osobowych; prawo do przenoszenia danych osobowych, o którym mowa w art. 20 RODO; </w:t>
      </w:r>
    </w:p>
    <w:p w:rsidR="008719AA" w:rsidRPr="0060377C" w:rsidRDefault="008719AA" w:rsidP="008719AA">
      <w:pPr>
        <w:pStyle w:val="Akapitzlist"/>
        <w:numPr>
          <w:ilvl w:val="0"/>
          <w:numId w:val="21"/>
        </w:numPr>
        <w:tabs>
          <w:tab w:val="left" w:pos="0"/>
        </w:tabs>
        <w:spacing w:line="276" w:lineRule="auto"/>
        <w:ind w:left="1134" w:hanging="283"/>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na podstawie art. 21 RODO prawo sprzeciwu, wobec przetwarzania danych osobowych, gdyż podstawą prawną przetwarzania Pani/Pana danych osobowych jest art. 6 ust. 1 lit. c RODO.</w:t>
      </w:r>
    </w:p>
    <w:p w:rsidR="000A3A82" w:rsidRPr="007176C0" w:rsidRDefault="008719AA" w:rsidP="00775A64">
      <w:pPr>
        <w:pStyle w:val="Akapitzlist"/>
        <w:tabs>
          <w:tab w:val="left" w:pos="0"/>
        </w:tabs>
        <w:spacing w:line="276" w:lineRule="auto"/>
        <w:ind w:left="0"/>
        <w:jc w:val="both"/>
        <w:rPr>
          <w:rFonts w:ascii="Times New Roman" w:hAnsi="Times New Roman" w:cs="Times New Roman"/>
          <w:b/>
          <w:color w:val="000000" w:themeColor="text1"/>
          <w:sz w:val="24"/>
          <w:szCs w:val="24"/>
        </w:rPr>
      </w:pPr>
      <w:r w:rsidRPr="00977D0B">
        <w:rPr>
          <w:rFonts w:ascii="Times New Roman" w:hAnsi="Times New Roman" w:cs="Times New Roman"/>
          <w:b/>
          <w:color w:val="000000" w:themeColor="text1"/>
          <w:sz w:val="24"/>
          <w:szCs w:val="24"/>
        </w:rPr>
        <w:t>9. Załączniki</w:t>
      </w:r>
    </w:p>
    <w:p w:rsidR="00775A64" w:rsidRDefault="00775A64" w:rsidP="005268DD">
      <w:pPr>
        <w:pStyle w:val="Akapitzlist"/>
        <w:numPr>
          <w:ilvl w:val="1"/>
          <w:numId w:val="40"/>
        </w:numPr>
        <w:tabs>
          <w:tab w:val="left" w:pos="0"/>
        </w:tabs>
        <w:spacing w:line="276" w:lineRule="auto"/>
        <w:ind w:left="284"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Załącznik nr 1 – Formularz </w:t>
      </w:r>
      <w:r w:rsidR="007176C0">
        <w:rPr>
          <w:rFonts w:ascii="Times New Roman" w:hAnsi="Times New Roman" w:cs="Times New Roman"/>
          <w:color w:val="000000" w:themeColor="text1"/>
          <w:sz w:val="24"/>
          <w:szCs w:val="24"/>
        </w:rPr>
        <w:t>cenowy</w:t>
      </w:r>
    </w:p>
    <w:p w:rsidR="006A653B" w:rsidRDefault="006A653B" w:rsidP="005268DD">
      <w:pPr>
        <w:pStyle w:val="Akapitzlist"/>
        <w:numPr>
          <w:ilvl w:val="1"/>
          <w:numId w:val="40"/>
        </w:numPr>
        <w:tabs>
          <w:tab w:val="left" w:pos="0"/>
        </w:tabs>
        <w:spacing w:line="276" w:lineRule="auto"/>
        <w:ind w:left="284" w:hanging="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Załącznik nr 2 – Wykaz usług,</w:t>
      </w:r>
    </w:p>
    <w:p w:rsidR="006A653B" w:rsidRPr="006A653B" w:rsidRDefault="006A653B" w:rsidP="006A653B">
      <w:pPr>
        <w:pStyle w:val="Akapitzlist"/>
        <w:numPr>
          <w:ilvl w:val="1"/>
          <w:numId w:val="40"/>
        </w:numPr>
        <w:tabs>
          <w:tab w:val="left" w:pos="0"/>
        </w:tabs>
        <w:spacing w:line="276" w:lineRule="auto"/>
        <w:ind w:left="284" w:hanging="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Załącznik nr 3 – Wykaz osób,</w:t>
      </w:r>
    </w:p>
    <w:p w:rsidR="00775A64" w:rsidRPr="007176C0" w:rsidRDefault="005268DD" w:rsidP="007176C0">
      <w:pPr>
        <w:pStyle w:val="Akapitzlist"/>
        <w:numPr>
          <w:ilvl w:val="1"/>
          <w:numId w:val="40"/>
        </w:numPr>
        <w:tabs>
          <w:tab w:val="left" w:pos="0"/>
        </w:tabs>
        <w:spacing w:line="276" w:lineRule="auto"/>
        <w:ind w:left="284" w:hanging="284"/>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 xml:space="preserve">Załącznik nr </w:t>
      </w:r>
      <w:r w:rsidR="006A653B">
        <w:rPr>
          <w:rFonts w:ascii="Times New Roman" w:hAnsi="Times New Roman" w:cs="Times New Roman"/>
          <w:color w:val="000000" w:themeColor="text1"/>
          <w:sz w:val="24"/>
          <w:szCs w:val="24"/>
        </w:rPr>
        <w:t>4</w:t>
      </w:r>
      <w:r w:rsidRPr="00977D0B">
        <w:rPr>
          <w:rFonts w:ascii="Times New Roman" w:hAnsi="Times New Roman" w:cs="Times New Roman"/>
          <w:color w:val="000000" w:themeColor="text1"/>
          <w:sz w:val="24"/>
          <w:szCs w:val="24"/>
        </w:rPr>
        <w:t xml:space="preserve"> – </w:t>
      </w:r>
      <w:r w:rsidR="00A1763F" w:rsidRPr="00977D0B">
        <w:rPr>
          <w:rFonts w:ascii="Times New Roman" w:hAnsi="Times New Roman" w:cs="Times New Roman"/>
          <w:color w:val="000000" w:themeColor="text1"/>
          <w:sz w:val="24"/>
          <w:szCs w:val="24"/>
        </w:rPr>
        <w:t xml:space="preserve">Wzór </w:t>
      </w:r>
      <w:r w:rsidRPr="00977D0B">
        <w:rPr>
          <w:rFonts w:ascii="Times New Roman" w:hAnsi="Times New Roman" w:cs="Times New Roman"/>
          <w:color w:val="000000" w:themeColor="text1"/>
          <w:sz w:val="24"/>
          <w:szCs w:val="24"/>
        </w:rPr>
        <w:t>umowy</w:t>
      </w:r>
    </w:p>
    <w:p w:rsidR="00775A64" w:rsidRPr="00977D0B" w:rsidRDefault="00775A64" w:rsidP="00775A64">
      <w:pPr>
        <w:pStyle w:val="Akapitzlist"/>
        <w:tabs>
          <w:tab w:val="left" w:pos="0"/>
        </w:tabs>
        <w:spacing w:line="276" w:lineRule="auto"/>
        <w:ind w:left="0"/>
        <w:jc w:val="both"/>
        <w:rPr>
          <w:rFonts w:ascii="Times New Roman" w:hAnsi="Times New Roman" w:cs="Times New Roman"/>
          <w:color w:val="000000" w:themeColor="text1"/>
          <w:sz w:val="24"/>
          <w:szCs w:val="24"/>
        </w:rPr>
      </w:pPr>
    </w:p>
    <w:p w:rsidR="00775A64" w:rsidRPr="00977D0B" w:rsidRDefault="005268DD" w:rsidP="005268DD">
      <w:pPr>
        <w:pStyle w:val="Akapitzlist"/>
        <w:spacing w:line="276" w:lineRule="auto"/>
        <w:ind w:left="4395"/>
        <w:jc w:val="both"/>
        <w:rPr>
          <w:rFonts w:ascii="Times New Roman" w:hAnsi="Times New Roman" w:cs="Times New Roman"/>
          <w:color w:val="000000" w:themeColor="text1"/>
          <w:sz w:val="24"/>
          <w:szCs w:val="24"/>
        </w:rPr>
      </w:pPr>
      <w:r w:rsidRPr="00977D0B">
        <w:rPr>
          <w:rFonts w:ascii="Times New Roman" w:hAnsi="Times New Roman" w:cs="Times New Roman"/>
          <w:color w:val="000000" w:themeColor="text1"/>
          <w:sz w:val="24"/>
          <w:szCs w:val="24"/>
        </w:rPr>
        <w:t>.............................................................</w:t>
      </w:r>
    </w:p>
    <w:p w:rsidR="00775A64" w:rsidRPr="00977D0B" w:rsidRDefault="005268DD" w:rsidP="005268DD">
      <w:pPr>
        <w:pStyle w:val="Akapitzlist"/>
        <w:spacing w:line="276" w:lineRule="auto"/>
        <w:ind w:left="4395"/>
        <w:jc w:val="both"/>
        <w:rPr>
          <w:rFonts w:ascii="Times New Roman" w:hAnsi="Times New Roman" w:cs="Times New Roman"/>
          <w:color w:val="000000" w:themeColor="text1"/>
          <w:sz w:val="18"/>
          <w:szCs w:val="18"/>
        </w:rPr>
      </w:pPr>
      <w:r w:rsidRPr="00977D0B">
        <w:rPr>
          <w:rFonts w:ascii="Times New Roman" w:hAnsi="Times New Roman" w:cs="Times New Roman"/>
          <w:color w:val="000000" w:themeColor="text1"/>
          <w:sz w:val="18"/>
          <w:szCs w:val="18"/>
        </w:rPr>
        <w:t xml:space="preserve">  (p</w:t>
      </w:r>
      <w:r w:rsidR="00775A64" w:rsidRPr="00977D0B">
        <w:rPr>
          <w:rFonts w:ascii="Times New Roman" w:hAnsi="Times New Roman" w:cs="Times New Roman"/>
          <w:color w:val="000000" w:themeColor="text1"/>
          <w:sz w:val="18"/>
          <w:szCs w:val="18"/>
        </w:rPr>
        <w:t>odpis zamawiającego lub osoby upoważnionej)</w:t>
      </w:r>
    </w:p>
    <w:p w:rsidR="00775A64" w:rsidRPr="00977D0B" w:rsidRDefault="00775A64" w:rsidP="00775A64">
      <w:pPr>
        <w:pStyle w:val="Akapitzlist"/>
        <w:tabs>
          <w:tab w:val="left" w:pos="0"/>
        </w:tabs>
        <w:spacing w:line="276" w:lineRule="auto"/>
        <w:ind w:left="0"/>
        <w:jc w:val="both"/>
        <w:rPr>
          <w:rFonts w:ascii="Cambria" w:hAnsi="Cambria" w:cs="Arial"/>
          <w:i/>
          <w:color w:val="000000" w:themeColor="text1"/>
        </w:rPr>
      </w:pPr>
    </w:p>
    <w:sectPr w:rsidR="00775A64" w:rsidRPr="00977D0B" w:rsidSect="00DE200B">
      <w:headerReference w:type="default" r:id="rId8"/>
      <w:footerReference w:type="default" r:id="rId9"/>
      <w:pgSz w:w="11906" w:h="16838"/>
      <w:pgMar w:top="2093" w:right="1417" w:bottom="1180"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7DC" w:rsidRDefault="00D877DC" w:rsidP="003C6DD2">
      <w:pPr>
        <w:spacing w:after="0" w:line="240" w:lineRule="auto"/>
      </w:pPr>
      <w:r>
        <w:separator/>
      </w:r>
    </w:p>
  </w:endnote>
  <w:endnote w:type="continuationSeparator" w:id="0">
    <w:p w:rsidR="00D877DC" w:rsidRDefault="00D877DC" w:rsidP="003C6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67" w:rsidRPr="00BA303A" w:rsidRDefault="00261B67" w:rsidP="00261B67">
    <w:pPr>
      <w:pStyle w:val="Stopka"/>
      <w:rPr>
        <w:rFonts w:ascii="Cambria" w:hAnsi="Cambria"/>
        <w:b/>
        <w:sz w:val="20"/>
        <w:bdr w:val="single" w:sz="4" w:space="0" w:color="auto"/>
      </w:rPr>
    </w:pPr>
    <w:r w:rsidRPr="00BA303A">
      <w:rPr>
        <w:rFonts w:ascii="Cambria" w:hAnsi="Cambria"/>
        <w:sz w:val="20"/>
        <w:bdr w:val="single" w:sz="4" w:space="0" w:color="auto"/>
      </w:rPr>
      <w:tab/>
    </w:r>
    <w:r w:rsidRPr="00BA303A">
      <w:rPr>
        <w:rFonts w:ascii="Cambria" w:hAnsi="Cambria"/>
        <w:sz w:val="20"/>
        <w:bdr w:val="single" w:sz="4" w:space="0" w:color="auto"/>
      </w:rPr>
      <w:tab/>
      <w:t xml:space="preserve">Strona </w:t>
    </w:r>
    <w:r w:rsidR="009F1AD1"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009F1AD1" w:rsidRPr="00BA303A">
      <w:rPr>
        <w:rFonts w:ascii="Cambria" w:hAnsi="Cambria"/>
        <w:b/>
        <w:sz w:val="20"/>
        <w:bdr w:val="single" w:sz="4" w:space="0" w:color="auto"/>
      </w:rPr>
      <w:fldChar w:fldCharType="separate"/>
    </w:r>
    <w:r w:rsidR="00386408">
      <w:rPr>
        <w:rFonts w:ascii="Cambria" w:hAnsi="Cambria"/>
        <w:b/>
        <w:noProof/>
        <w:sz w:val="20"/>
        <w:bdr w:val="single" w:sz="4" w:space="0" w:color="auto"/>
      </w:rPr>
      <w:t>5</w:t>
    </w:r>
    <w:r w:rsidR="009F1AD1"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009F1AD1"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009F1AD1" w:rsidRPr="00BA303A">
      <w:rPr>
        <w:rFonts w:ascii="Cambria" w:hAnsi="Cambria"/>
        <w:b/>
        <w:sz w:val="20"/>
        <w:bdr w:val="single" w:sz="4" w:space="0" w:color="auto"/>
      </w:rPr>
      <w:fldChar w:fldCharType="separate"/>
    </w:r>
    <w:r w:rsidR="00386408">
      <w:rPr>
        <w:rFonts w:ascii="Cambria" w:hAnsi="Cambria"/>
        <w:b/>
        <w:noProof/>
        <w:sz w:val="20"/>
        <w:bdr w:val="single" w:sz="4" w:space="0" w:color="auto"/>
      </w:rPr>
      <w:t>5</w:t>
    </w:r>
    <w:r w:rsidR="009F1AD1"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7DC" w:rsidRDefault="00D877DC" w:rsidP="003C6DD2">
      <w:pPr>
        <w:spacing w:after="0" w:line="240" w:lineRule="auto"/>
      </w:pPr>
      <w:r>
        <w:separator/>
      </w:r>
    </w:p>
  </w:footnote>
  <w:footnote w:type="continuationSeparator" w:id="0">
    <w:p w:rsidR="00D877DC" w:rsidRDefault="00D877DC" w:rsidP="003C6D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9AA" w:rsidRDefault="008719AA" w:rsidP="008719AA">
    <w:pPr>
      <w:jc w:val="center"/>
      <w:rPr>
        <w:rFonts w:ascii="Cambria" w:hAnsi="Cambria"/>
        <w:bCs/>
        <w:color w:val="000000"/>
        <w:sz w:val="18"/>
        <w:szCs w:val="18"/>
      </w:rPr>
    </w:pPr>
    <w:r>
      <w:rPr>
        <w:noProof/>
        <w:lang w:eastAsia="pl-PL"/>
      </w:rPr>
      <w:drawing>
        <wp:inline distT="0" distB="0" distL="0" distR="0" wp14:anchorId="40D24DA7" wp14:editId="5EF9C3ED">
          <wp:extent cx="5758815" cy="650875"/>
          <wp:effectExtent l="0" t="0" r="0" b="0"/>
          <wp:docPr id="3" name="Obraz 19" descr="ciag feprreg rrp wl ueefrr 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9" descr="ciag feprreg rrp wl ueefrr 0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8815" cy="650875"/>
                  </a:xfrm>
                  <a:prstGeom prst="rect">
                    <a:avLst/>
                  </a:prstGeom>
                  <a:noFill/>
                  <a:ln>
                    <a:noFill/>
                  </a:ln>
                </pic:spPr>
              </pic:pic>
            </a:graphicData>
          </a:graphic>
        </wp:inline>
      </w:drawing>
    </w:r>
  </w:p>
  <w:p w:rsidR="00CB172D" w:rsidRPr="008719AA" w:rsidRDefault="008719AA" w:rsidP="008719AA">
    <w:pPr>
      <w:jc w:val="center"/>
      <w:rPr>
        <w:rFonts w:ascii="Cambria" w:hAnsi="Cambria"/>
        <w:bCs/>
        <w:color w:val="000000"/>
        <w:sz w:val="17"/>
        <w:szCs w:val="17"/>
      </w:rPr>
    </w:pPr>
    <w:r w:rsidRPr="00194AF4">
      <w:rPr>
        <w:rFonts w:ascii="Cambria" w:hAnsi="Cambria"/>
        <w:bCs/>
        <w:color w:val="000000"/>
        <w:sz w:val="17"/>
        <w:szCs w:val="17"/>
      </w:rPr>
      <w:t xml:space="preserve">Projekt pn.: </w:t>
    </w:r>
    <w:r w:rsidRPr="00194AF4">
      <w:rPr>
        <w:rFonts w:ascii="Cambria" w:hAnsi="Cambria"/>
        <w:b/>
        <w:bCs/>
        <w:i/>
        <w:color w:val="000000"/>
        <w:sz w:val="17"/>
        <w:szCs w:val="17"/>
      </w:rPr>
      <w:t>„Poprawa efektywności energetycznej na terenie Gminy Gorzkowice”</w:t>
    </w:r>
    <w:r w:rsidRPr="00194AF4">
      <w:rPr>
        <w:rFonts w:ascii="Cambria" w:hAnsi="Cambria"/>
        <w:bCs/>
        <w:color w:val="000000"/>
        <w:sz w:val="17"/>
        <w:szCs w:val="17"/>
      </w:rPr>
      <w:t xml:space="preserve"> współfinansowany jest ze </w:t>
    </w:r>
    <w:r w:rsidRPr="00194AF4">
      <w:rPr>
        <w:rFonts w:ascii="Cambria" w:hAnsi="Cambria"/>
        <w:color w:val="000000"/>
        <w:sz w:val="17"/>
        <w:szCs w:val="17"/>
      </w:rPr>
      <w:t>ś</w:t>
    </w:r>
    <w:r w:rsidRPr="00194AF4">
      <w:rPr>
        <w:rFonts w:ascii="Cambria" w:hAnsi="Cambria"/>
        <w:bCs/>
        <w:color w:val="000000"/>
        <w:sz w:val="17"/>
        <w:szCs w:val="17"/>
      </w:rPr>
      <w:t xml:space="preserve">rodków Europejskiego Funduszu Rozwoju Regionalnego w ramach Regionalnego Programu Operacyjnego </w:t>
    </w:r>
    <w:r w:rsidRPr="00194AF4">
      <w:rPr>
        <w:rFonts w:ascii="Cambria" w:hAnsi="Cambria"/>
        <w:bCs/>
        <w:color w:val="000000"/>
        <w:sz w:val="17"/>
        <w:szCs w:val="17"/>
      </w:rPr>
      <w:br/>
      <w:t>Województwa Łódzkiego na lata 2014-2020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411E8"/>
    <w:multiLevelType w:val="hybridMultilevel"/>
    <w:tmpl w:val="E564C5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7A7DA5"/>
    <w:multiLevelType w:val="hybridMultilevel"/>
    <w:tmpl w:val="D3C004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76D5F2A"/>
    <w:multiLevelType w:val="hybridMultilevel"/>
    <w:tmpl w:val="2EF609C0"/>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C883A79"/>
    <w:multiLevelType w:val="hybridMultilevel"/>
    <w:tmpl w:val="FBF6B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F3742B1"/>
    <w:multiLevelType w:val="multilevel"/>
    <w:tmpl w:val="A8263D66"/>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F721198"/>
    <w:multiLevelType w:val="hybridMultilevel"/>
    <w:tmpl w:val="30A454D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29E50DD"/>
    <w:multiLevelType w:val="hybridMultilevel"/>
    <w:tmpl w:val="0352B7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1D512B"/>
    <w:multiLevelType w:val="multilevel"/>
    <w:tmpl w:val="2F3462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67629F4"/>
    <w:multiLevelType w:val="hybridMultilevel"/>
    <w:tmpl w:val="49B4D5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7261E8E"/>
    <w:multiLevelType w:val="hybridMultilevel"/>
    <w:tmpl w:val="96D4B1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325A66"/>
    <w:multiLevelType w:val="hybridMultilevel"/>
    <w:tmpl w:val="6CFECC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DC1423"/>
    <w:multiLevelType w:val="hybridMultilevel"/>
    <w:tmpl w:val="7D4C318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3045254"/>
    <w:multiLevelType w:val="hybridMultilevel"/>
    <w:tmpl w:val="A4C22E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3007E0"/>
    <w:multiLevelType w:val="hybridMultilevel"/>
    <w:tmpl w:val="F2DEC2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4237A3"/>
    <w:multiLevelType w:val="hybridMultilevel"/>
    <w:tmpl w:val="950ECBEC"/>
    <w:lvl w:ilvl="0" w:tplc="B27AA132">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E07D5B"/>
    <w:multiLevelType w:val="hybridMultilevel"/>
    <w:tmpl w:val="A8F06A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E6A2DD2"/>
    <w:multiLevelType w:val="hybridMultilevel"/>
    <w:tmpl w:val="FA9616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933E1D"/>
    <w:multiLevelType w:val="hybridMultilevel"/>
    <w:tmpl w:val="5FF01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FFD0D86"/>
    <w:multiLevelType w:val="multilevel"/>
    <w:tmpl w:val="91F04D44"/>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265D6B"/>
    <w:multiLevelType w:val="hybridMultilevel"/>
    <w:tmpl w:val="28E4049A"/>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6E32BC8"/>
    <w:multiLevelType w:val="hybridMultilevel"/>
    <w:tmpl w:val="D4F0A6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C338D6"/>
    <w:multiLevelType w:val="multilevel"/>
    <w:tmpl w:val="3CB2EA62"/>
    <w:lvl w:ilvl="0">
      <w:start w:val="1"/>
      <w:numFmt w:val="decimal"/>
      <w:lvlText w:val="%1."/>
      <w:lvlJc w:val="left"/>
      <w:pPr>
        <w:ind w:left="784" w:hanging="360"/>
      </w:pPr>
    </w:lvl>
    <w:lvl w:ilvl="1">
      <w:start w:val="1"/>
      <w:numFmt w:val="lowerLetter"/>
      <w:lvlText w:val="%2."/>
      <w:lvlJc w:val="left"/>
      <w:pPr>
        <w:ind w:left="1504" w:hanging="360"/>
      </w:pPr>
    </w:lvl>
    <w:lvl w:ilvl="2">
      <w:start w:val="1"/>
      <w:numFmt w:val="lowerRoman"/>
      <w:lvlText w:val="%3."/>
      <w:lvlJc w:val="right"/>
      <w:pPr>
        <w:ind w:left="2224" w:hanging="180"/>
      </w:pPr>
    </w:lvl>
    <w:lvl w:ilvl="3">
      <w:start w:val="1"/>
      <w:numFmt w:val="decimal"/>
      <w:lvlText w:val="%4."/>
      <w:lvlJc w:val="left"/>
      <w:pPr>
        <w:ind w:left="2944" w:hanging="360"/>
      </w:pPr>
    </w:lvl>
    <w:lvl w:ilvl="4">
      <w:start w:val="1"/>
      <w:numFmt w:val="lowerLetter"/>
      <w:lvlText w:val="%5."/>
      <w:lvlJc w:val="left"/>
      <w:pPr>
        <w:ind w:left="3664" w:hanging="360"/>
      </w:pPr>
    </w:lvl>
    <w:lvl w:ilvl="5">
      <w:start w:val="1"/>
      <w:numFmt w:val="lowerRoman"/>
      <w:lvlText w:val="%6."/>
      <w:lvlJc w:val="right"/>
      <w:pPr>
        <w:ind w:left="4384" w:hanging="180"/>
      </w:pPr>
    </w:lvl>
    <w:lvl w:ilvl="6">
      <w:start w:val="1"/>
      <w:numFmt w:val="decimal"/>
      <w:lvlText w:val="%7."/>
      <w:lvlJc w:val="left"/>
      <w:pPr>
        <w:ind w:left="5104" w:hanging="360"/>
      </w:pPr>
    </w:lvl>
    <w:lvl w:ilvl="7">
      <w:start w:val="1"/>
      <w:numFmt w:val="lowerLetter"/>
      <w:lvlText w:val="%8."/>
      <w:lvlJc w:val="left"/>
      <w:pPr>
        <w:ind w:left="5824" w:hanging="360"/>
      </w:pPr>
    </w:lvl>
    <w:lvl w:ilvl="8">
      <w:start w:val="1"/>
      <w:numFmt w:val="lowerRoman"/>
      <w:lvlText w:val="%9."/>
      <w:lvlJc w:val="right"/>
      <w:pPr>
        <w:ind w:left="6544" w:hanging="180"/>
      </w:pPr>
    </w:lvl>
  </w:abstractNum>
  <w:abstractNum w:abstractNumId="23" w15:restartNumberingAfterBreak="0">
    <w:nsid w:val="50883F44"/>
    <w:multiLevelType w:val="hybridMultilevel"/>
    <w:tmpl w:val="9B7A3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4156850"/>
    <w:multiLevelType w:val="hybridMultilevel"/>
    <w:tmpl w:val="1F9ACB6A"/>
    <w:lvl w:ilvl="0" w:tplc="04150017">
      <w:start w:val="1"/>
      <w:numFmt w:val="lowerLetter"/>
      <w:lvlText w:val="%1)"/>
      <w:lvlJc w:val="left"/>
      <w:pPr>
        <w:ind w:left="720" w:hanging="360"/>
      </w:pPr>
      <w:rPr>
        <w:rFonts w:hint="default"/>
      </w:rPr>
    </w:lvl>
    <w:lvl w:ilvl="1" w:tplc="0838BAD0">
      <w:start w:val="1"/>
      <w:numFmt w:val="decimal"/>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8561C2F"/>
    <w:multiLevelType w:val="hybridMultilevel"/>
    <w:tmpl w:val="2A1CD4CC"/>
    <w:lvl w:ilvl="0" w:tplc="525C2006">
      <w:start w:val="1"/>
      <w:numFmt w:val="decimal"/>
      <w:lvlText w:val="%1)"/>
      <w:lvlJc w:val="left"/>
      <w:pPr>
        <w:ind w:left="1440" w:hanging="360"/>
      </w:pPr>
      <w:rPr>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A9D784D"/>
    <w:multiLevelType w:val="hybridMultilevel"/>
    <w:tmpl w:val="C588A2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B51A2A"/>
    <w:multiLevelType w:val="hybridMultilevel"/>
    <w:tmpl w:val="CD34DAC4"/>
    <w:lvl w:ilvl="0" w:tplc="8FAC404A">
      <w:numFmt w:val="bullet"/>
      <w:lvlText w:val="•"/>
      <w:lvlJc w:val="left"/>
      <w:pPr>
        <w:ind w:left="1065" w:hanging="705"/>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CF14DCD"/>
    <w:multiLevelType w:val="hybridMultilevel"/>
    <w:tmpl w:val="45E6EA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1C74CF98">
      <w:start w:val="1"/>
      <w:numFmt w:val="decimal"/>
      <w:lvlText w:val="%3."/>
      <w:lvlJc w:val="left"/>
      <w:pPr>
        <w:ind w:left="2670" w:hanging="69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01D0F0E"/>
    <w:multiLevelType w:val="hybridMultilevel"/>
    <w:tmpl w:val="67547A7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4C2B83"/>
    <w:multiLevelType w:val="hybridMultilevel"/>
    <w:tmpl w:val="2B84C7FC"/>
    <w:lvl w:ilvl="0" w:tplc="3586A5E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17A1760"/>
    <w:multiLevelType w:val="multilevel"/>
    <w:tmpl w:val="DB48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26B3B12"/>
    <w:multiLevelType w:val="hybridMultilevel"/>
    <w:tmpl w:val="BA72612E"/>
    <w:lvl w:ilvl="0" w:tplc="04150011">
      <w:start w:val="1"/>
      <w:numFmt w:val="decimal"/>
      <w:lvlText w:val="%1)"/>
      <w:lvlJc w:val="left"/>
      <w:pPr>
        <w:ind w:left="720" w:hanging="360"/>
      </w:pPr>
      <w:rPr>
        <w:rFonts w:hint="default"/>
      </w:rPr>
    </w:lvl>
    <w:lvl w:ilvl="1" w:tplc="0838BAD0">
      <w:start w:val="1"/>
      <w:numFmt w:val="decimal"/>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60B55CA"/>
    <w:multiLevelType w:val="hybridMultilevel"/>
    <w:tmpl w:val="BA72612E"/>
    <w:lvl w:ilvl="0" w:tplc="04150011">
      <w:start w:val="1"/>
      <w:numFmt w:val="decimal"/>
      <w:lvlText w:val="%1)"/>
      <w:lvlJc w:val="left"/>
      <w:pPr>
        <w:ind w:left="720" w:hanging="360"/>
      </w:pPr>
      <w:rPr>
        <w:rFonts w:hint="default"/>
      </w:rPr>
    </w:lvl>
    <w:lvl w:ilvl="1" w:tplc="0838BAD0">
      <w:start w:val="1"/>
      <w:numFmt w:val="decimal"/>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75F4A82"/>
    <w:multiLevelType w:val="hybridMultilevel"/>
    <w:tmpl w:val="5B8689E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5" w15:restartNumberingAfterBreak="0">
    <w:nsid w:val="78314CA7"/>
    <w:multiLevelType w:val="multilevel"/>
    <w:tmpl w:val="BAC6E12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AD503E2"/>
    <w:multiLevelType w:val="hybridMultilevel"/>
    <w:tmpl w:val="05C6C174"/>
    <w:lvl w:ilvl="0" w:tplc="04150011">
      <w:start w:val="1"/>
      <w:numFmt w:val="decimal"/>
      <w:lvlText w:val="%1)"/>
      <w:lvlJc w:val="left"/>
      <w:pPr>
        <w:ind w:left="1004" w:hanging="360"/>
      </w:pPr>
    </w:lvl>
    <w:lvl w:ilvl="1" w:tplc="337A3BF2">
      <w:start w:val="1"/>
      <w:numFmt w:val="decimal"/>
      <w:lvlText w:val="%2)"/>
      <w:lvlJc w:val="left"/>
      <w:pPr>
        <w:ind w:left="1724" w:hanging="360"/>
      </w:pPr>
      <w:rPr>
        <w:rFonts w:ascii="Times New Roman" w:eastAsiaTheme="minorHAnsi" w:hAnsi="Times New Roman" w:cs="Times New Roman"/>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7D113CA1"/>
    <w:multiLevelType w:val="hybridMultilevel"/>
    <w:tmpl w:val="7EBEA1CE"/>
    <w:lvl w:ilvl="0" w:tplc="04150011">
      <w:start w:val="1"/>
      <w:numFmt w:val="decimal"/>
      <w:lvlText w:val="%1)"/>
      <w:lvlJc w:val="left"/>
      <w:pPr>
        <w:ind w:left="720" w:hanging="360"/>
      </w:pPr>
      <w:rPr>
        <w:rFonts w:hint="default"/>
      </w:rPr>
    </w:lvl>
    <w:lvl w:ilvl="1" w:tplc="0838BAD0">
      <w:start w:val="1"/>
      <w:numFmt w:val="decimal"/>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EB0016C"/>
    <w:multiLevelType w:val="multilevel"/>
    <w:tmpl w:val="BAC6E12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F815B59"/>
    <w:multiLevelType w:val="multilevel"/>
    <w:tmpl w:val="7DB8789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F995226"/>
    <w:multiLevelType w:val="hybridMultilevel"/>
    <w:tmpl w:val="9D80B3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15"/>
  </w:num>
  <w:num w:numId="3">
    <w:abstractNumId w:val="0"/>
  </w:num>
  <w:num w:numId="4">
    <w:abstractNumId w:val="19"/>
  </w:num>
  <w:num w:numId="5">
    <w:abstractNumId w:val="31"/>
  </w:num>
  <w:num w:numId="6">
    <w:abstractNumId w:val="34"/>
  </w:num>
  <w:num w:numId="7">
    <w:abstractNumId w:val="10"/>
  </w:num>
  <w:num w:numId="8">
    <w:abstractNumId w:val="9"/>
  </w:num>
  <w:num w:numId="9">
    <w:abstractNumId w:val="8"/>
  </w:num>
  <w:num w:numId="10">
    <w:abstractNumId w:val="21"/>
  </w:num>
  <w:num w:numId="11">
    <w:abstractNumId w:val="22"/>
  </w:num>
  <w:num w:numId="12">
    <w:abstractNumId w:val="7"/>
  </w:num>
  <w:num w:numId="13">
    <w:abstractNumId w:val="39"/>
  </w:num>
  <w:num w:numId="14">
    <w:abstractNumId w:val="4"/>
  </w:num>
  <w:num w:numId="15">
    <w:abstractNumId w:val="35"/>
  </w:num>
  <w:num w:numId="16">
    <w:abstractNumId w:val="38"/>
  </w:num>
  <w:num w:numId="17">
    <w:abstractNumId w:val="23"/>
  </w:num>
  <w:num w:numId="18">
    <w:abstractNumId w:val="27"/>
  </w:num>
  <w:num w:numId="19">
    <w:abstractNumId w:val="30"/>
  </w:num>
  <w:num w:numId="20">
    <w:abstractNumId w:val="18"/>
  </w:num>
  <w:num w:numId="21">
    <w:abstractNumId w:val="16"/>
  </w:num>
  <w:num w:numId="22">
    <w:abstractNumId w:val="3"/>
  </w:num>
  <w:num w:numId="23">
    <w:abstractNumId w:val="14"/>
  </w:num>
  <w:num w:numId="24">
    <w:abstractNumId w:val="37"/>
  </w:num>
  <w:num w:numId="25">
    <w:abstractNumId w:val="26"/>
  </w:num>
  <w:num w:numId="26">
    <w:abstractNumId w:val="29"/>
  </w:num>
  <w:num w:numId="27">
    <w:abstractNumId w:val="40"/>
  </w:num>
  <w:num w:numId="28">
    <w:abstractNumId w:val="24"/>
  </w:num>
  <w:num w:numId="29">
    <w:abstractNumId w:val="32"/>
  </w:num>
  <w:num w:numId="30">
    <w:abstractNumId w:val="28"/>
  </w:num>
  <w:num w:numId="31">
    <w:abstractNumId w:val="5"/>
  </w:num>
  <w:num w:numId="32">
    <w:abstractNumId w:val="11"/>
  </w:num>
  <w:num w:numId="33">
    <w:abstractNumId w:val="1"/>
  </w:num>
  <w:num w:numId="34">
    <w:abstractNumId w:val="6"/>
  </w:num>
  <w:num w:numId="35">
    <w:abstractNumId w:val="12"/>
  </w:num>
  <w:num w:numId="36">
    <w:abstractNumId w:val="2"/>
  </w:num>
  <w:num w:numId="37">
    <w:abstractNumId w:val="25"/>
  </w:num>
  <w:num w:numId="38">
    <w:abstractNumId w:val="20"/>
  </w:num>
  <w:num w:numId="39">
    <w:abstractNumId w:val="17"/>
  </w:num>
  <w:num w:numId="40">
    <w:abstractNumId w:val="36"/>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24464"/>
    <w:rsid w:val="00003515"/>
    <w:rsid w:val="00090DA9"/>
    <w:rsid w:val="0009250E"/>
    <w:rsid w:val="00093684"/>
    <w:rsid w:val="000A3A82"/>
    <w:rsid w:val="000F15E6"/>
    <w:rsid w:val="0014210A"/>
    <w:rsid w:val="00161A52"/>
    <w:rsid w:val="0018652D"/>
    <w:rsid w:val="001B7E45"/>
    <w:rsid w:val="00206918"/>
    <w:rsid w:val="00232F61"/>
    <w:rsid w:val="00257EBB"/>
    <w:rsid w:val="00261B67"/>
    <w:rsid w:val="002761AD"/>
    <w:rsid w:val="002C0F4F"/>
    <w:rsid w:val="002E16BC"/>
    <w:rsid w:val="002F1E41"/>
    <w:rsid w:val="00317340"/>
    <w:rsid w:val="00317555"/>
    <w:rsid w:val="00324464"/>
    <w:rsid w:val="00334019"/>
    <w:rsid w:val="00386408"/>
    <w:rsid w:val="003C6DD2"/>
    <w:rsid w:val="003D751E"/>
    <w:rsid w:val="00400AF9"/>
    <w:rsid w:val="00435C3C"/>
    <w:rsid w:val="00441E50"/>
    <w:rsid w:val="004A6DFF"/>
    <w:rsid w:val="004B3595"/>
    <w:rsid w:val="004D7726"/>
    <w:rsid w:val="004E2858"/>
    <w:rsid w:val="00524983"/>
    <w:rsid w:val="005268DD"/>
    <w:rsid w:val="005665C4"/>
    <w:rsid w:val="005A430C"/>
    <w:rsid w:val="005D76BE"/>
    <w:rsid w:val="00646D8C"/>
    <w:rsid w:val="0065086B"/>
    <w:rsid w:val="006A653B"/>
    <w:rsid w:val="006E05F0"/>
    <w:rsid w:val="006F60D4"/>
    <w:rsid w:val="00712538"/>
    <w:rsid w:val="007176C0"/>
    <w:rsid w:val="00726E4A"/>
    <w:rsid w:val="00734F96"/>
    <w:rsid w:val="00736F3F"/>
    <w:rsid w:val="00754228"/>
    <w:rsid w:val="00775A64"/>
    <w:rsid w:val="0078082D"/>
    <w:rsid w:val="00787DC2"/>
    <w:rsid w:val="008719AA"/>
    <w:rsid w:val="00922F88"/>
    <w:rsid w:val="00941C06"/>
    <w:rsid w:val="009552C8"/>
    <w:rsid w:val="00977D0B"/>
    <w:rsid w:val="009F1AD1"/>
    <w:rsid w:val="00A10256"/>
    <w:rsid w:val="00A1763F"/>
    <w:rsid w:val="00A42E4B"/>
    <w:rsid w:val="00A706EF"/>
    <w:rsid w:val="00A71938"/>
    <w:rsid w:val="00A7280C"/>
    <w:rsid w:val="00AA5011"/>
    <w:rsid w:val="00AC2EC7"/>
    <w:rsid w:val="00AD096F"/>
    <w:rsid w:val="00AE66CE"/>
    <w:rsid w:val="00B103BE"/>
    <w:rsid w:val="00BA00D3"/>
    <w:rsid w:val="00BB57E0"/>
    <w:rsid w:val="00BD6A52"/>
    <w:rsid w:val="00BE145E"/>
    <w:rsid w:val="00BF4FF2"/>
    <w:rsid w:val="00C53C1B"/>
    <w:rsid w:val="00C551DB"/>
    <w:rsid w:val="00CB172D"/>
    <w:rsid w:val="00CC7257"/>
    <w:rsid w:val="00D07B91"/>
    <w:rsid w:val="00D157E7"/>
    <w:rsid w:val="00D171F5"/>
    <w:rsid w:val="00D41698"/>
    <w:rsid w:val="00D877DC"/>
    <w:rsid w:val="00DE200B"/>
    <w:rsid w:val="00FA4E91"/>
    <w:rsid w:val="00FD6A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60D5D"/>
  <w15:docId w15:val="{AE218645-0B67-4557-A244-568D00D7A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4E9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1,Akapit z listą5,T_SZ_List Paragraph,normalny tekst,Kolorowa lista — akcent 11"/>
    <w:basedOn w:val="Normalny"/>
    <w:link w:val="AkapitzlistZnak"/>
    <w:uiPriority w:val="34"/>
    <w:qFormat/>
    <w:rsid w:val="003C6DD2"/>
    <w:pPr>
      <w:ind w:left="720"/>
      <w:contextualSpacing/>
    </w:pPr>
  </w:style>
  <w:style w:type="paragraph" w:styleId="Tekstprzypisukocowego">
    <w:name w:val="endnote text"/>
    <w:basedOn w:val="Normalny"/>
    <w:link w:val="TekstprzypisukocowegoZnak"/>
    <w:uiPriority w:val="99"/>
    <w:semiHidden/>
    <w:unhideWhenUsed/>
    <w:rsid w:val="003C6DD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C6DD2"/>
    <w:rPr>
      <w:sz w:val="20"/>
      <w:szCs w:val="20"/>
    </w:rPr>
  </w:style>
  <w:style w:type="character" w:styleId="Odwoanieprzypisukocowego">
    <w:name w:val="endnote reference"/>
    <w:basedOn w:val="Domylnaczcionkaakapitu"/>
    <w:uiPriority w:val="99"/>
    <w:semiHidden/>
    <w:unhideWhenUsed/>
    <w:rsid w:val="003C6DD2"/>
    <w:rPr>
      <w:vertAlign w:val="superscript"/>
    </w:rPr>
  </w:style>
  <w:style w:type="character" w:styleId="Hipercze">
    <w:name w:val="Hyperlink"/>
    <w:basedOn w:val="Domylnaczcionkaakapitu"/>
    <w:uiPriority w:val="99"/>
    <w:unhideWhenUsed/>
    <w:rsid w:val="009552C8"/>
    <w:rPr>
      <w:color w:val="0563C1" w:themeColor="hyperlink"/>
      <w:u w:val="single"/>
    </w:rPr>
  </w:style>
  <w:style w:type="paragraph" w:styleId="Tekstdymka">
    <w:name w:val="Balloon Text"/>
    <w:basedOn w:val="Normalny"/>
    <w:link w:val="TekstdymkaZnak"/>
    <w:uiPriority w:val="99"/>
    <w:semiHidden/>
    <w:unhideWhenUsed/>
    <w:rsid w:val="002E16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16BC"/>
    <w:rPr>
      <w:rFonts w:ascii="Segoe UI" w:hAnsi="Segoe UI" w:cs="Segoe UI"/>
      <w:sz w:val="18"/>
      <w:szCs w:val="18"/>
    </w:rPr>
  </w:style>
  <w:style w:type="paragraph" w:styleId="Bezodstpw">
    <w:name w:val="No Spacing"/>
    <w:uiPriority w:val="1"/>
    <w:qFormat/>
    <w:rsid w:val="004B3595"/>
    <w:pPr>
      <w:spacing w:after="0" w:line="240" w:lineRule="auto"/>
    </w:pPr>
  </w:style>
  <w:style w:type="paragraph" w:styleId="Nagwek">
    <w:name w:val="header"/>
    <w:aliases w:val="Nagłówek strony"/>
    <w:basedOn w:val="Normalny"/>
    <w:link w:val="NagwekZnak"/>
    <w:uiPriority w:val="99"/>
    <w:unhideWhenUsed/>
    <w:rsid w:val="00FD6A45"/>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FD6A45"/>
  </w:style>
  <w:style w:type="paragraph" w:styleId="Stopka">
    <w:name w:val="footer"/>
    <w:basedOn w:val="Normalny"/>
    <w:link w:val="StopkaZnak"/>
    <w:uiPriority w:val="99"/>
    <w:unhideWhenUsed/>
    <w:rsid w:val="00FD6A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D6A45"/>
  </w:style>
  <w:style w:type="character" w:customStyle="1" w:styleId="AkapitzlistZnak">
    <w:name w:val="Akapit z listą Znak"/>
    <w:aliases w:val="Numerowanie Znak,Akapit z listą BS Znak,L1 Znak,Akapit z listą5 Znak,T_SZ_List Paragraph Znak,normalny tekst Znak,Kolorowa lista — akcent 11 Znak"/>
    <w:link w:val="Akapitzlist"/>
    <w:uiPriority w:val="34"/>
    <w:qFormat/>
    <w:locked/>
    <w:rsid w:val="00FD6A45"/>
  </w:style>
  <w:style w:type="table" w:styleId="Tabela-Siatka">
    <w:name w:val="Table Grid"/>
    <w:basedOn w:val="Standardowy"/>
    <w:uiPriority w:val="59"/>
    <w:rsid w:val="00CB1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
    <w:name w:val="Body text (4)_"/>
    <w:basedOn w:val="Domylnaczcionkaakapitu"/>
    <w:link w:val="Bodytext41"/>
    <w:uiPriority w:val="99"/>
    <w:locked/>
    <w:rsid w:val="00CB172D"/>
    <w:rPr>
      <w:rFonts w:ascii="Calibri" w:hAnsi="Calibri" w:cs="Calibri"/>
      <w:sz w:val="14"/>
      <w:szCs w:val="14"/>
      <w:shd w:val="clear" w:color="auto" w:fill="FFFFFF"/>
    </w:rPr>
  </w:style>
  <w:style w:type="paragraph" w:customStyle="1" w:styleId="Bodytext41">
    <w:name w:val="Body text (4)1"/>
    <w:basedOn w:val="Normalny"/>
    <w:link w:val="Bodytext4"/>
    <w:uiPriority w:val="99"/>
    <w:rsid w:val="00CB172D"/>
    <w:pPr>
      <w:shd w:val="clear" w:color="auto" w:fill="FFFFFF"/>
      <w:spacing w:before="240" w:after="0" w:line="178" w:lineRule="exact"/>
      <w:ind w:hanging="380"/>
      <w:jc w:val="both"/>
    </w:pPr>
    <w:rPr>
      <w:rFonts w:ascii="Calibri" w:hAnsi="Calibri" w:cs="Calibri"/>
      <w:sz w:val="14"/>
      <w:szCs w:val="14"/>
    </w:rPr>
  </w:style>
  <w:style w:type="paragraph" w:styleId="NormalnyWeb">
    <w:name w:val="Normal (Web)"/>
    <w:basedOn w:val="Normalny"/>
    <w:rsid w:val="00317340"/>
    <w:pPr>
      <w:suppressAutoHyphens/>
      <w:spacing w:before="280" w:after="280" w:line="252" w:lineRule="auto"/>
    </w:pPr>
    <w:rPr>
      <w:color w:val="00000A"/>
    </w:rPr>
  </w:style>
  <w:style w:type="character" w:styleId="Tekstzastpczy">
    <w:name w:val="Placeholder Text"/>
    <w:basedOn w:val="Domylnaczcionkaakapitu"/>
    <w:uiPriority w:val="99"/>
    <w:semiHidden/>
    <w:rsid w:val="00941C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469236">
      <w:bodyDiv w:val="1"/>
      <w:marLeft w:val="0"/>
      <w:marRight w:val="0"/>
      <w:marTop w:val="0"/>
      <w:marBottom w:val="0"/>
      <w:divBdr>
        <w:top w:val="none" w:sz="0" w:space="0" w:color="auto"/>
        <w:left w:val="none" w:sz="0" w:space="0" w:color="auto"/>
        <w:bottom w:val="none" w:sz="0" w:space="0" w:color="auto"/>
        <w:right w:val="none" w:sz="0" w:space="0" w:color="auto"/>
      </w:divBdr>
      <w:divsChild>
        <w:div w:id="1810052212">
          <w:marLeft w:val="0"/>
          <w:marRight w:val="0"/>
          <w:marTop w:val="0"/>
          <w:marBottom w:val="0"/>
          <w:divBdr>
            <w:top w:val="none" w:sz="0" w:space="0" w:color="auto"/>
            <w:left w:val="none" w:sz="0" w:space="0" w:color="auto"/>
            <w:bottom w:val="none" w:sz="0" w:space="0" w:color="auto"/>
            <w:right w:val="none" w:sz="0" w:space="0" w:color="auto"/>
          </w:divBdr>
        </w:div>
        <w:div w:id="1415783879">
          <w:marLeft w:val="0"/>
          <w:marRight w:val="0"/>
          <w:marTop w:val="0"/>
          <w:marBottom w:val="0"/>
          <w:divBdr>
            <w:top w:val="none" w:sz="0" w:space="0" w:color="auto"/>
            <w:left w:val="none" w:sz="0" w:space="0" w:color="auto"/>
            <w:bottom w:val="none" w:sz="0" w:space="0" w:color="auto"/>
            <w:right w:val="none" w:sz="0" w:space="0" w:color="auto"/>
          </w:divBdr>
        </w:div>
        <w:div w:id="1410083032">
          <w:marLeft w:val="0"/>
          <w:marRight w:val="0"/>
          <w:marTop w:val="0"/>
          <w:marBottom w:val="0"/>
          <w:divBdr>
            <w:top w:val="none" w:sz="0" w:space="0" w:color="auto"/>
            <w:left w:val="none" w:sz="0" w:space="0" w:color="auto"/>
            <w:bottom w:val="none" w:sz="0" w:space="0" w:color="auto"/>
            <w:right w:val="none" w:sz="0" w:space="0" w:color="auto"/>
          </w:divBdr>
        </w:div>
        <w:div w:id="2058771469">
          <w:marLeft w:val="0"/>
          <w:marRight w:val="0"/>
          <w:marTop w:val="0"/>
          <w:marBottom w:val="0"/>
          <w:divBdr>
            <w:top w:val="none" w:sz="0" w:space="0" w:color="auto"/>
            <w:left w:val="none" w:sz="0" w:space="0" w:color="auto"/>
            <w:bottom w:val="none" w:sz="0" w:space="0" w:color="auto"/>
            <w:right w:val="none" w:sz="0" w:space="0" w:color="auto"/>
          </w:divBdr>
        </w:div>
        <w:div w:id="13505285">
          <w:marLeft w:val="0"/>
          <w:marRight w:val="0"/>
          <w:marTop w:val="0"/>
          <w:marBottom w:val="0"/>
          <w:divBdr>
            <w:top w:val="none" w:sz="0" w:space="0" w:color="auto"/>
            <w:left w:val="none" w:sz="0" w:space="0" w:color="auto"/>
            <w:bottom w:val="none" w:sz="0" w:space="0" w:color="auto"/>
            <w:right w:val="none" w:sz="0" w:space="0" w:color="auto"/>
          </w:divBdr>
        </w:div>
        <w:div w:id="584151153">
          <w:marLeft w:val="0"/>
          <w:marRight w:val="0"/>
          <w:marTop w:val="0"/>
          <w:marBottom w:val="0"/>
          <w:divBdr>
            <w:top w:val="none" w:sz="0" w:space="0" w:color="auto"/>
            <w:left w:val="none" w:sz="0" w:space="0" w:color="auto"/>
            <w:bottom w:val="none" w:sz="0" w:space="0" w:color="auto"/>
            <w:right w:val="none" w:sz="0" w:space="0" w:color="auto"/>
          </w:divBdr>
        </w:div>
        <w:div w:id="961233629">
          <w:marLeft w:val="0"/>
          <w:marRight w:val="0"/>
          <w:marTop w:val="0"/>
          <w:marBottom w:val="0"/>
          <w:divBdr>
            <w:top w:val="none" w:sz="0" w:space="0" w:color="auto"/>
            <w:left w:val="none" w:sz="0" w:space="0" w:color="auto"/>
            <w:bottom w:val="none" w:sz="0" w:space="0" w:color="auto"/>
            <w:right w:val="none" w:sz="0" w:space="0" w:color="auto"/>
          </w:divBdr>
        </w:div>
        <w:div w:id="569654938">
          <w:marLeft w:val="0"/>
          <w:marRight w:val="0"/>
          <w:marTop w:val="0"/>
          <w:marBottom w:val="0"/>
          <w:divBdr>
            <w:top w:val="none" w:sz="0" w:space="0" w:color="auto"/>
            <w:left w:val="none" w:sz="0" w:space="0" w:color="auto"/>
            <w:bottom w:val="none" w:sz="0" w:space="0" w:color="auto"/>
            <w:right w:val="none" w:sz="0" w:space="0" w:color="auto"/>
          </w:divBdr>
        </w:div>
        <w:div w:id="684015082">
          <w:marLeft w:val="0"/>
          <w:marRight w:val="0"/>
          <w:marTop w:val="0"/>
          <w:marBottom w:val="0"/>
          <w:divBdr>
            <w:top w:val="none" w:sz="0" w:space="0" w:color="auto"/>
            <w:left w:val="none" w:sz="0" w:space="0" w:color="auto"/>
            <w:bottom w:val="none" w:sz="0" w:space="0" w:color="auto"/>
            <w:right w:val="none" w:sz="0" w:space="0" w:color="auto"/>
          </w:divBdr>
        </w:div>
        <w:div w:id="1520317302">
          <w:marLeft w:val="0"/>
          <w:marRight w:val="0"/>
          <w:marTop w:val="0"/>
          <w:marBottom w:val="0"/>
          <w:divBdr>
            <w:top w:val="none" w:sz="0" w:space="0" w:color="auto"/>
            <w:left w:val="none" w:sz="0" w:space="0" w:color="auto"/>
            <w:bottom w:val="none" w:sz="0" w:space="0" w:color="auto"/>
            <w:right w:val="none" w:sz="0" w:space="0" w:color="auto"/>
          </w:divBdr>
        </w:div>
        <w:div w:id="1249117601">
          <w:marLeft w:val="0"/>
          <w:marRight w:val="0"/>
          <w:marTop w:val="0"/>
          <w:marBottom w:val="0"/>
          <w:divBdr>
            <w:top w:val="none" w:sz="0" w:space="0" w:color="auto"/>
            <w:left w:val="none" w:sz="0" w:space="0" w:color="auto"/>
            <w:bottom w:val="none" w:sz="0" w:space="0" w:color="auto"/>
            <w:right w:val="none" w:sz="0" w:space="0" w:color="auto"/>
          </w:divBdr>
        </w:div>
        <w:div w:id="230193838">
          <w:marLeft w:val="0"/>
          <w:marRight w:val="0"/>
          <w:marTop w:val="0"/>
          <w:marBottom w:val="0"/>
          <w:divBdr>
            <w:top w:val="none" w:sz="0" w:space="0" w:color="auto"/>
            <w:left w:val="none" w:sz="0" w:space="0" w:color="auto"/>
            <w:bottom w:val="none" w:sz="0" w:space="0" w:color="auto"/>
            <w:right w:val="none" w:sz="0" w:space="0" w:color="auto"/>
          </w:divBdr>
        </w:div>
        <w:div w:id="549534146">
          <w:marLeft w:val="0"/>
          <w:marRight w:val="0"/>
          <w:marTop w:val="0"/>
          <w:marBottom w:val="0"/>
          <w:divBdr>
            <w:top w:val="none" w:sz="0" w:space="0" w:color="auto"/>
            <w:left w:val="none" w:sz="0" w:space="0" w:color="auto"/>
            <w:bottom w:val="none" w:sz="0" w:space="0" w:color="auto"/>
            <w:right w:val="none" w:sz="0" w:space="0" w:color="auto"/>
          </w:divBdr>
        </w:div>
        <w:div w:id="1699820183">
          <w:marLeft w:val="0"/>
          <w:marRight w:val="0"/>
          <w:marTop w:val="0"/>
          <w:marBottom w:val="0"/>
          <w:divBdr>
            <w:top w:val="none" w:sz="0" w:space="0" w:color="auto"/>
            <w:left w:val="none" w:sz="0" w:space="0" w:color="auto"/>
            <w:bottom w:val="none" w:sz="0" w:space="0" w:color="auto"/>
            <w:right w:val="none" w:sz="0" w:space="0" w:color="auto"/>
          </w:divBdr>
        </w:div>
        <w:div w:id="1618100654">
          <w:marLeft w:val="0"/>
          <w:marRight w:val="0"/>
          <w:marTop w:val="0"/>
          <w:marBottom w:val="0"/>
          <w:divBdr>
            <w:top w:val="none" w:sz="0" w:space="0" w:color="auto"/>
            <w:left w:val="none" w:sz="0" w:space="0" w:color="auto"/>
            <w:bottom w:val="none" w:sz="0" w:space="0" w:color="auto"/>
            <w:right w:val="none" w:sz="0" w:space="0" w:color="auto"/>
          </w:divBdr>
        </w:div>
        <w:div w:id="1079326264">
          <w:marLeft w:val="0"/>
          <w:marRight w:val="0"/>
          <w:marTop w:val="0"/>
          <w:marBottom w:val="0"/>
          <w:divBdr>
            <w:top w:val="none" w:sz="0" w:space="0" w:color="auto"/>
            <w:left w:val="none" w:sz="0" w:space="0" w:color="auto"/>
            <w:bottom w:val="none" w:sz="0" w:space="0" w:color="auto"/>
            <w:right w:val="none" w:sz="0" w:space="0" w:color="auto"/>
          </w:divBdr>
        </w:div>
        <w:div w:id="306520656">
          <w:marLeft w:val="0"/>
          <w:marRight w:val="0"/>
          <w:marTop w:val="0"/>
          <w:marBottom w:val="0"/>
          <w:divBdr>
            <w:top w:val="none" w:sz="0" w:space="0" w:color="auto"/>
            <w:left w:val="none" w:sz="0" w:space="0" w:color="auto"/>
            <w:bottom w:val="none" w:sz="0" w:space="0" w:color="auto"/>
            <w:right w:val="none" w:sz="0" w:space="0" w:color="auto"/>
          </w:divBdr>
        </w:div>
        <w:div w:id="1530988703">
          <w:marLeft w:val="0"/>
          <w:marRight w:val="0"/>
          <w:marTop w:val="0"/>
          <w:marBottom w:val="0"/>
          <w:divBdr>
            <w:top w:val="none" w:sz="0" w:space="0" w:color="auto"/>
            <w:left w:val="none" w:sz="0" w:space="0" w:color="auto"/>
            <w:bottom w:val="none" w:sz="0" w:space="0" w:color="auto"/>
            <w:right w:val="none" w:sz="0" w:space="0" w:color="auto"/>
          </w:divBdr>
        </w:div>
        <w:div w:id="992879574">
          <w:marLeft w:val="0"/>
          <w:marRight w:val="0"/>
          <w:marTop w:val="0"/>
          <w:marBottom w:val="0"/>
          <w:divBdr>
            <w:top w:val="none" w:sz="0" w:space="0" w:color="auto"/>
            <w:left w:val="none" w:sz="0" w:space="0" w:color="auto"/>
            <w:bottom w:val="none" w:sz="0" w:space="0" w:color="auto"/>
            <w:right w:val="none" w:sz="0" w:space="0" w:color="auto"/>
          </w:divBdr>
        </w:div>
        <w:div w:id="1217860457">
          <w:marLeft w:val="0"/>
          <w:marRight w:val="0"/>
          <w:marTop w:val="0"/>
          <w:marBottom w:val="0"/>
          <w:divBdr>
            <w:top w:val="none" w:sz="0" w:space="0" w:color="auto"/>
            <w:left w:val="none" w:sz="0" w:space="0" w:color="auto"/>
            <w:bottom w:val="none" w:sz="0" w:space="0" w:color="auto"/>
            <w:right w:val="none" w:sz="0" w:space="0" w:color="auto"/>
          </w:divBdr>
        </w:div>
        <w:div w:id="677928891">
          <w:marLeft w:val="0"/>
          <w:marRight w:val="0"/>
          <w:marTop w:val="0"/>
          <w:marBottom w:val="0"/>
          <w:divBdr>
            <w:top w:val="none" w:sz="0" w:space="0" w:color="auto"/>
            <w:left w:val="none" w:sz="0" w:space="0" w:color="auto"/>
            <w:bottom w:val="none" w:sz="0" w:space="0" w:color="auto"/>
            <w:right w:val="none" w:sz="0" w:space="0" w:color="auto"/>
          </w:divBdr>
        </w:div>
        <w:div w:id="822309076">
          <w:marLeft w:val="0"/>
          <w:marRight w:val="0"/>
          <w:marTop w:val="0"/>
          <w:marBottom w:val="0"/>
          <w:divBdr>
            <w:top w:val="none" w:sz="0" w:space="0" w:color="auto"/>
            <w:left w:val="none" w:sz="0" w:space="0" w:color="auto"/>
            <w:bottom w:val="none" w:sz="0" w:space="0" w:color="auto"/>
            <w:right w:val="none" w:sz="0" w:space="0" w:color="auto"/>
          </w:divBdr>
        </w:div>
        <w:div w:id="313144001">
          <w:marLeft w:val="0"/>
          <w:marRight w:val="0"/>
          <w:marTop w:val="0"/>
          <w:marBottom w:val="0"/>
          <w:divBdr>
            <w:top w:val="none" w:sz="0" w:space="0" w:color="auto"/>
            <w:left w:val="none" w:sz="0" w:space="0" w:color="auto"/>
            <w:bottom w:val="none" w:sz="0" w:space="0" w:color="auto"/>
            <w:right w:val="none" w:sz="0" w:space="0" w:color="auto"/>
          </w:divBdr>
        </w:div>
        <w:div w:id="1020200307">
          <w:marLeft w:val="0"/>
          <w:marRight w:val="0"/>
          <w:marTop w:val="0"/>
          <w:marBottom w:val="0"/>
          <w:divBdr>
            <w:top w:val="none" w:sz="0" w:space="0" w:color="auto"/>
            <w:left w:val="none" w:sz="0" w:space="0" w:color="auto"/>
            <w:bottom w:val="none" w:sz="0" w:space="0" w:color="auto"/>
            <w:right w:val="none" w:sz="0" w:space="0" w:color="auto"/>
          </w:divBdr>
        </w:div>
        <w:div w:id="289898065">
          <w:marLeft w:val="0"/>
          <w:marRight w:val="0"/>
          <w:marTop w:val="0"/>
          <w:marBottom w:val="0"/>
          <w:divBdr>
            <w:top w:val="none" w:sz="0" w:space="0" w:color="auto"/>
            <w:left w:val="none" w:sz="0" w:space="0" w:color="auto"/>
            <w:bottom w:val="none" w:sz="0" w:space="0" w:color="auto"/>
            <w:right w:val="none" w:sz="0" w:space="0" w:color="auto"/>
          </w:divBdr>
        </w:div>
        <w:div w:id="607739469">
          <w:marLeft w:val="0"/>
          <w:marRight w:val="0"/>
          <w:marTop w:val="0"/>
          <w:marBottom w:val="0"/>
          <w:divBdr>
            <w:top w:val="none" w:sz="0" w:space="0" w:color="auto"/>
            <w:left w:val="none" w:sz="0" w:space="0" w:color="auto"/>
            <w:bottom w:val="none" w:sz="0" w:space="0" w:color="auto"/>
            <w:right w:val="none" w:sz="0" w:space="0" w:color="auto"/>
          </w:divBdr>
        </w:div>
        <w:div w:id="1535583666">
          <w:marLeft w:val="0"/>
          <w:marRight w:val="0"/>
          <w:marTop w:val="0"/>
          <w:marBottom w:val="0"/>
          <w:divBdr>
            <w:top w:val="none" w:sz="0" w:space="0" w:color="auto"/>
            <w:left w:val="none" w:sz="0" w:space="0" w:color="auto"/>
            <w:bottom w:val="none" w:sz="0" w:space="0" w:color="auto"/>
            <w:right w:val="none" w:sz="0" w:space="0" w:color="auto"/>
          </w:divBdr>
        </w:div>
        <w:div w:id="630483035">
          <w:marLeft w:val="0"/>
          <w:marRight w:val="0"/>
          <w:marTop w:val="0"/>
          <w:marBottom w:val="0"/>
          <w:divBdr>
            <w:top w:val="none" w:sz="0" w:space="0" w:color="auto"/>
            <w:left w:val="none" w:sz="0" w:space="0" w:color="auto"/>
            <w:bottom w:val="none" w:sz="0" w:space="0" w:color="auto"/>
            <w:right w:val="none" w:sz="0" w:space="0" w:color="auto"/>
          </w:divBdr>
        </w:div>
        <w:div w:id="131489583">
          <w:marLeft w:val="0"/>
          <w:marRight w:val="0"/>
          <w:marTop w:val="0"/>
          <w:marBottom w:val="0"/>
          <w:divBdr>
            <w:top w:val="none" w:sz="0" w:space="0" w:color="auto"/>
            <w:left w:val="none" w:sz="0" w:space="0" w:color="auto"/>
            <w:bottom w:val="none" w:sz="0" w:space="0" w:color="auto"/>
            <w:right w:val="none" w:sz="0" w:space="0" w:color="auto"/>
          </w:divBdr>
        </w:div>
        <w:div w:id="1060405222">
          <w:marLeft w:val="0"/>
          <w:marRight w:val="0"/>
          <w:marTop w:val="0"/>
          <w:marBottom w:val="0"/>
          <w:divBdr>
            <w:top w:val="none" w:sz="0" w:space="0" w:color="auto"/>
            <w:left w:val="none" w:sz="0" w:space="0" w:color="auto"/>
            <w:bottom w:val="none" w:sz="0" w:space="0" w:color="auto"/>
            <w:right w:val="none" w:sz="0" w:space="0" w:color="auto"/>
          </w:divBdr>
        </w:div>
      </w:divsChild>
    </w:div>
    <w:div w:id="1049838328">
      <w:bodyDiv w:val="1"/>
      <w:marLeft w:val="0"/>
      <w:marRight w:val="0"/>
      <w:marTop w:val="0"/>
      <w:marBottom w:val="0"/>
      <w:divBdr>
        <w:top w:val="none" w:sz="0" w:space="0" w:color="auto"/>
        <w:left w:val="none" w:sz="0" w:space="0" w:color="auto"/>
        <w:bottom w:val="none" w:sz="0" w:space="0" w:color="auto"/>
        <w:right w:val="none" w:sz="0" w:space="0" w:color="auto"/>
      </w:divBdr>
    </w:div>
    <w:div w:id="182762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9822A-F132-4CEF-A65A-E00008DD9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5</Pages>
  <Words>1559</Words>
  <Characters>9357</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Magda Gemel</cp:lastModifiedBy>
  <cp:revision>14</cp:revision>
  <cp:lastPrinted>2023-03-23T08:53:00Z</cp:lastPrinted>
  <dcterms:created xsi:type="dcterms:W3CDTF">2018-08-05T06:36:00Z</dcterms:created>
  <dcterms:modified xsi:type="dcterms:W3CDTF">2023-03-23T09:00:00Z</dcterms:modified>
</cp:coreProperties>
</file>