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3B6" w:rsidRPr="00C51AC4" w:rsidRDefault="00A603B6" w:rsidP="00C51AC4">
      <w:pPr>
        <w:pStyle w:val="western"/>
        <w:spacing w:before="0" w:beforeAutospacing="0" w:after="0" w:line="360" w:lineRule="auto"/>
        <w:ind w:left="57"/>
        <w:jc w:val="right"/>
        <w:rPr>
          <w:rFonts w:ascii="Cambria" w:hAnsi="Cambria"/>
          <w:sz w:val="24"/>
          <w:szCs w:val="24"/>
        </w:rPr>
      </w:pPr>
      <w:r w:rsidRPr="00C51AC4">
        <w:rPr>
          <w:rFonts w:ascii="Cambria" w:hAnsi="Cambria"/>
          <w:sz w:val="24"/>
          <w:szCs w:val="24"/>
        </w:rPr>
        <w:t>Gorzkowice, dn. 12 maja</w:t>
      </w:r>
      <w:r w:rsidRPr="00C51AC4">
        <w:rPr>
          <w:rFonts w:ascii="Cambria" w:hAnsi="Cambria"/>
          <w:sz w:val="24"/>
          <w:szCs w:val="24"/>
        </w:rPr>
        <w:t xml:space="preserve"> 2022 r.</w:t>
      </w:r>
    </w:p>
    <w:p w:rsidR="00A603B6" w:rsidRPr="00C51AC4" w:rsidRDefault="00A603B6" w:rsidP="00C51AC4">
      <w:pPr>
        <w:pStyle w:val="western"/>
        <w:spacing w:before="0" w:beforeAutospacing="0" w:after="0" w:line="360" w:lineRule="auto"/>
        <w:ind w:left="57"/>
        <w:jc w:val="both"/>
        <w:rPr>
          <w:rFonts w:ascii="Cambria" w:hAnsi="Cambria"/>
          <w:sz w:val="24"/>
          <w:szCs w:val="24"/>
        </w:rPr>
      </w:pPr>
      <w:r w:rsidRPr="00C51AC4">
        <w:rPr>
          <w:rFonts w:ascii="Cambria" w:hAnsi="Cambria"/>
          <w:sz w:val="24"/>
          <w:szCs w:val="24"/>
        </w:rPr>
        <w:t>DI.7013.VI.1</w:t>
      </w:r>
      <w:r w:rsidRPr="00C51AC4">
        <w:rPr>
          <w:rFonts w:ascii="Cambria" w:hAnsi="Cambria"/>
          <w:sz w:val="24"/>
          <w:szCs w:val="24"/>
        </w:rPr>
        <w:t>.2022</w:t>
      </w:r>
    </w:p>
    <w:p w:rsidR="00A603B6" w:rsidRPr="00C51AC4" w:rsidRDefault="00A603B6" w:rsidP="00C51AC4">
      <w:pPr>
        <w:pStyle w:val="western"/>
        <w:spacing w:before="0" w:beforeAutospacing="0" w:after="0" w:line="360" w:lineRule="auto"/>
        <w:ind w:left="5529"/>
        <w:jc w:val="both"/>
        <w:rPr>
          <w:rFonts w:ascii="Cambria" w:hAnsi="Cambria"/>
          <w:b/>
          <w:i/>
          <w:sz w:val="24"/>
          <w:szCs w:val="24"/>
        </w:rPr>
      </w:pPr>
      <w:r w:rsidRPr="00C51AC4">
        <w:rPr>
          <w:rFonts w:ascii="Cambria" w:hAnsi="Cambria"/>
          <w:b/>
          <w:i/>
          <w:sz w:val="24"/>
          <w:szCs w:val="24"/>
        </w:rPr>
        <w:t xml:space="preserve">Wykonawcy biorący udział </w:t>
      </w:r>
    </w:p>
    <w:p w:rsidR="00A603B6" w:rsidRPr="00C51AC4" w:rsidRDefault="00A603B6" w:rsidP="00C51AC4">
      <w:pPr>
        <w:pStyle w:val="western"/>
        <w:spacing w:before="0" w:beforeAutospacing="0" w:after="0" w:line="360" w:lineRule="auto"/>
        <w:ind w:left="5529"/>
        <w:jc w:val="both"/>
        <w:rPr>
          <w:rFonts w:ascii="Cambria" w:hAnsi="Cambria"/>
          <w:b/>
          <w:i/>
          <w:sz w:val="24"/>
          <w:szCs w:val="24"/>
        </w:rPr>
      </w:pPr>
      <w:r w:rsidRPr="00C51AC4">
        <w:rPr>
          <w:rFonts w:ascii="Cambria" w:hAnsi="Cambria"/>
          <w:b/>
          <w:i/>
          <w:sz w:val="24"/>
          <w:szCs w:val="24"/>
        </w:rPr>
        <w:t>w postępowaniu</w:t>
      </w:r>
    </w:p>
    <w:p w:rsidR="00C51AC4" w:rsidRDefault="00C51AC4" w:rsidP="00C51AC4">
      <w:pPr>
        <w:spacing w:line="360" w:lineRule="auto"/>
        <w:rPr>
          <w:rFonts w:ascii="Cambria" w:hAnsi="Cambria"/>
          <w:b/>
        </w:rPr>
      </w:pPr>
    </w:p>
    <w:p w:rsidR="00A603B6" w:rsidRPr="00C51AC4" w:rsidRDefault="00C51AC4" w:rsidP="00C51AC4">
      <w:pPr>
        <w:spacing w:line="360" w:lineRule="auto"/>
        <w:ind w:left="57"/>
        <w:jc w:val="center"/>
        <w:rPr>
          <w:rFonts w:ascii="Cambria" w:hAnsi="Cambria"/>
          <w:b/>
          <w:i/>
        </w:rPr>
      </w:pPr>
      <w:r>
        <w:rPr>
          <w:rFonts w:ascii="Cambria" w:hAnsi="Cambria"/>
          <w:b/>
        </w:rPr>
        <w:t>WYJAŚNIENIA</w:t>
      </w:r>
    </w:p>
    <w:p w:rsidR="00A603B6" w:rsidRPr="00C51AC4" w:rsidRDefault="00A603B6" w:rsidP="00C51AC4">
      <w:pPr>
        <w:spacing w:line="360" w:lineRule="auto"/>
        <w:jc w:val="both"/>
        <w:rPr>
          <w:rFonts w:ascii="Cambria" w:eastAsia="Times New Roman" w:hAnsi="Cambria"/>
          <w:b/>
          <w:bCs/>
          <w:color w:val="000000"/>
          <w:lang w:eastAsia="pl-PL"/>
        </w:rPr>
      </w:pPr>
      <w:r w:rsidRPr="00C51AC4">
        <w:rPr>
          <w:rFonts w:ascii="Cambria" w:hAnsi="Cambria"/>
          <w:iCs/>
        </w:rPr>
        <w:t xml:space="preserve">Dotyczy: przedsięwzięcia inwestycyjnego </w:t>
      </w:r>
      <w:r w:rsidRPr="00C51AC4">
        <w:rPr>
          <w:rFonts w:ascii="Cambria" w:hAnsi="Cambria"/>
          <w:iCs/>
        </w:rPr>
        <w:t>pn.:</w:t>
      </w:r>
      <w:r w:rsidRPr="00C51AC4">
        <w:rPr>
          <w:rFonts w:ascii="Cambria" w:eastAsia="Times New Roman" w:hAnsi="Cambria"/>
          <w:b/>
          <w:bCs/>
          <w:color w:val="000000"/>
          <w:lang w:eastAsia="pl-PL"/>
        </w:rPr>
        <w:t xml:space="preserve"> </w:t>
      </w:r>
      <w:r w:rsidRPr="00C51AC4">
        <w:rPr>
          <w:rFonts w:ascii="Cambria" w:eastAsia="Times New Roman" w:hAnsi="Cambria"/>
          <w:b/>
          <w:bCs/>
          <w:color w:val="000000"/>
          <w:lang w:eastAsia="pl-PL"/>
        </w:rPr>
        <w:t>Poprawa warunków reparacyjno- sportowych  na terenie Gminy Gorzkowice poprzez doposażanie palcu zabaw.</w:t>
      </w:r>
    </w:p>
    <w:p w:rsidR="00A603B6" w:rsidRPr="00C51AC4" w:rsidRDefault="00A603B6" w:rsidP="00C51AC4">
      <w:pPr>
        <w:spacing w:line="360" w:lineRule="auto"/>
        <w:ind w:left="57"/>
        <w:jc w:val="both"/>
        <w:rPr>
          <w:rFonts w:ascii="Cambria" w:hAnsi="Cambria"/>
          <w:iCs/>
        </w:rPr>
      </w:pPr>
    </w:p>
    <w:p w:rsidR="00A603B6" w:rsidRPr="00A603B6" w:rsidRDefault="00A603B6" w:rsidP="00C51AC4">
      <w:pPr>
        <w:spacing w:line="360" w:lineRule="auto"/>
        <w:ind w:left="57"/>
        <w:jc w:val="both"/>
        <w:rPr>
          <w:rFonts w:ascii="Cambria" w:hAnsi="Cambria"/>
          <w:b/>
        </w:rPr>
      </w:pPr>
      <w:r w:rsidRPr="00C51AC4">
        <w:rPr>
          <w:rFonts w:ascii="Cambria" w:hAnsi="Cambria"/>
          <w:b/>
        </w:rPr>
        <w:t xml:space="preserve">W odpowiedzi na zapytanie z </w:t>
      </w:r>
      <w:r w:rsidR="00C51AC4">
        <w:rPr>
          <w:rFonts w:ascii="Cambria" w:hAnsi="Cambria"/>
          <w:b/>
        </w:rPr>
        <w:t>dnia 10 maja 2022 w brzemieniu:</w:t>
      </w:r>
    </w:p>
    <w:p w:rsidR="00A603B6" w:rsidRPr="00A603B6" w:rsidRDefault="00A603B6" w:rsidP="00C51AC4">
      <w:pPr>
        <w:spacing w:line="360" w:lineRule="auto"/>
        <w:ind w:left="57"/>
        <w:jc w:val="both"/>
        <w:rPr>
          <w:rFonts w:ascii="Cambria" w:eastAsia="Times New Roman" w:hAnsi="Cambria"/>
          <w:lang w:eastAsia="pl-PL"/>
        </w:rPr>
      </w:pPr>
      <w:r w:rsidRPr="00C51AC4">
        <w:rPr>
          <w:rFonts w:ascii="Cambria" w:eastAsia="Times New Roman" w:hAnsi="Cambria"/>
          <w:lang w:eastAsia="pl-PL"/>
        </w:rPr>
        <w:t>„C</w:t>
      </w:r>
      <w:r w:rsidRPr="00A603B6">
        <w:rPr>
          <w:rFonts w:ascii="Cambria" w:eastAsia="Times New Roman" w:hAnsi="Cambria"/>
          <w:lang w:eastAsia="pl-PL"/>
        </w:rPr>
        <w:t>zy zamawiający dopuści jako rozwiązanie równoważne urządzenia, których karty przesyłamy w załączniku?</w:t>
      </w:r>
    </w:p>
    <w:p w:rsidR="00A603B6" w:rsidRPr="00A603B6" w:rsidRDefault="00A603B6" w:rsidP="00C51AC4">
      <w:pPr>
        <w:spacing w:line="360" w:lineRule="auto"/>
        <w:ind w:left="57"/>
        <w:jc w:val="both"/>
        <w:rPr>
          <w:rFonts w:ascii="Cambria" w:eastAsia="Times New Roman" w:hAnsi="Cambria"/>
          <w:lang w:eastAsia="pl-PL"/>
        </w:rPr>
      </w:pPr>
      <w:r w:rsidRPr="00A603B6">
        <w:rPr>
          <w:rFonts w:ascii="Cambria" w:eastAsia="Times New Roman" w:hAnsi="Cambria"/>
          <w:lang w:eastAsia="pl-PL"/>
        </w:rPr>
        <w:t>- huśtawka potrójna</w:t>
      </w:r>
    </w:p>
    <w:p w:rsidR="00A603B6" w:rsidRPr="00C51AC4" w:rsidRDefault="00A603B6" w:rsidP="00C51AC4">
      <w:pPr>
        <w:spacing w:line="360" w:lineRule="auto"/>
        <w:ind w:left="57"/>
        <w:jc w:val="both"/>
        <w:rPr>
          <w:rFonts w:ascii="Cambria" w:eastAsia="Times New Roman" w:hAnsi="Cambria"/>
          <w:lang w:eastAsia="pl-PL"/>
        </w:rPr>
      </w:pPr>
      <w:r w:rsidRPr="00A603B6">
        <w:rPr>
          <w:rFonts w:ascii="Cambria" w:eastAsia="Times New Roman" w:hAnsi="Cambria"/>
          <w:lang w:eastAsia="pl-PL"/>
        </w:rPr>
        <w:t>- karuzela krzyżowa</w:t>
      </w:r>
    </w:p>
    <w:p w:rsidR="00C51AC4" w:rsidRPr="00C51AC4" w:rsidRDefault="00A603B6" w:rsidP="00C51AC4">
      <w:pPr>
        <w:spacing w:line="360" w:lineRule="auto"/>
        <w:ind w:left="57"/>
        <w:jc w:val="center"/>
        <w:rPr>
          <w:rFonts w:ascii="Cambria" w:eastAsia="Times New Roman" w:hAnsi="Cambria"/>
          <w:b/>
          <w:lang w:eastAsia="pl-PL"/>
        </w:rPr>
      </w:pPr>
      <w:r w:rsidRPr="00C51AC4">
        <w:rPr>
          <w:rFonts w:ascii="Cambria" w:eastAsia="Times New Roman" w:hAnsi="Cambria"/>
          <w:b/>
          <w:lang w:eastAsia="pl-PL"/>
        </w:rPr>
        <w:t>Zleceniodawca</w:t>
      </w:r>
      <w:r w:rsidR="00C51AC4">
        <w:rPr>
          <w:rFonts w:ascii="Cambria" w:eastAsia="Times New Roman" w:hAnsi="Cambria"/>
          <w:b/>
          <w:lang w:eastAsia="pl-PL"/>
        </w:rPr>
        <w:t xml:space="preserve"> informuje</w:t>
      </w:r>
    </w:p>
    <w:p w:rsidR="00A603B6" w:rsidRDefault="00A603B6" w:rsidP="00C51AC4">
      <w:pPr>
        <w:spacing w:line="360" w:lineRule="auto"/>
        <w:ind w:left="57"/>
        <w:jc w:val="both"/>
        <w:rPr>
          <w:rFonts w:ascii="Cambria" w:hAnsi="Cambria"/>
        </w:rPr>
      </w:pPr>
      <w:r w:rsidRPr="00C51AC4">
        <w:rPr>
          <w:rFonts w:ascii="Cambria" w:eastAsia="Times New Roman" w:hAnsi="Cambria"/>
          <w:lang w:eastAsia="pl-PL"/>
        </w:rPr>
        <w:t xml:space="preserve">iż wyraża </w:t>
      </w:r>
      <w:r w:rsidRPr="00C51AC4">
        <w:rPr>
          <w:rFonts w:ascii="Cambria" w:hAnsi="Cambria"/>
        </w:rPr>
        <w:t>zgodę na zastosowanie przedstawionych dwóch zabawek pod warunkiem lokalizacji ich zgodnie z lokalizacją</w:t>
      </w:r>
      <w:r w:rsidRPr="00C51AC4">
        <w:rPr>
          <w:rFonts w:ascii="Cambria" w:hAnsi="Cambria"/>
        </w:rPr>
        <w:t xml:space="preserve"> tych</w:t>
      </w:r>
      <w:r w:rsidRPr="00C51AC4">
        <w:rPr>
          <w:rFonts w:ascii="Cambria" w:hAnsi="Cambria"/>
        </w:rPr>
        <w:t xml:space="preserve"> </w:t>
      </w:r>
      <w:r w:rsidR="00C51AC4" w:rsidRPr="00C51AC4">
        <w:rPr>
          <w:rFonts w:ascii="Cambria" w:hAnsi="Cambria"/>
        </w:rPr>
        <w:t xml:space="preserve">określonych </w:t>
      </w:r>
      <w:r w:rsidRPr="00C51AC4">
        <w:rPr>
          <w:rFonts w:ascii="Cambria" w:hAnsi="Cambria"/>
        </w:rPr>
        <w:t>na projekcie zagospodarowania działki oraz przedstawieniu przed montażem certyfikatu dopuszczającego oferowane zabawki do użytkowania na placach zabaw dzieci w wieku przedszkolnym.</w:t>
      </w:r>
    </w:p>
    <w:p w:rsidR="00C51AC4" w:rsidRDefault="00C51AC4" w:rsidP="00C51AC4">
      <w:pPr>
        <w:spacing w:line="360" w:lineRule="auto"/>
        <w:jc w:val="both"/>
        <w:rPr>
          <w:rFonts w:ascii="Cambria" w:hAnsi="Cambria"/>
        </w:rPr>
      </w:pPr>
      <w:bookmarkStart w:id="0" w:name="_GoBack"/>
      <w:bookmarkEnd w:id="0"/>
    </w:p>
    <w:p w:rsidR="00C51AC4" w:rsidRPr="00A603B6" w:rsidRDefault="00C51AC4" w:rsidP="00C51AC4">
      <w:pPr>
        <w:spacing w:line="360" w:lineRule="auto"/>
        <w:ind w:left="57"/>
        <w:jc w:val="both"/>
        <w:rPr>
          <w:rFonts w:ascii="Cambria" w:eastAsia="Times New Roman" w:hAnsi="Cambria"/>
          <w:lang w:eastAsia="pl-PL"/>
        </w:rPr>
      </w:pPr>
      <w:r>
        <w:rPr>
          <w:rFonts w:ascii="Cambria" w:hAnsi="Cambria"/>
        </w:rPr>
        <w:t xml:space="preserve">W załączeniu karty charakterystyki urządzeń zabawowych. </w:t>
      </w:r>
    </w:p>
    <w:p w:rsidR="00A603B6" w:rsidRPr="00A603B6" w:rsidRDefault="00A603B6" w:rsidP="00A603B6">
      <w:pPr>
        <w:rPr>
          <w:rFonts w:ascii="Times New Roman" w:eastAsia="Times New Roman" w:hAnsi="Times New Roman"/>
          <w:lang w:eastAsia="pl-PL"/>
        </w:rPr>
      </w:pPr>
    </w:p>
    <w:p w:rsidR="00A603B6" w:rsidRPr="00A603B6" w:rsidRDefault="00A603B6" w:rsidP="00A603B6">
      <w:pPr>
        <w:spacing w:line="276" w:lineRule="auto"/>
        <w:jc w:val="both"/>
        <w:rPr>
          <w:rFonts w:ascii="Cambria" w:hAnsi="Cambria"/>
          <w:b/>
        </w:rPr>
      </w:pPr>
    </w:p>
    <w:sectPr w:rsidR="00A603B6" w:rsidRPr="00A60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1" w15:restartNumberingAfterBreak="0">
    <w:nsid w:val="21FE4C1B"/>
    <w:multiLevelType w:val="multilevel"/>
    <w:tmpl w:val="6DB09444"/>
    <w:lvl w:ilvl="0">
      <w:start w:val="1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A4237A3"/>
    <w:multiLevelType w:val="hybridMultilevel"/>
    <w:tmpl w:val="D5281C5E"/>
    <w:lvl w:ilvl="0" w:tplc="9C222D8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74BF3"/>
    <w:multiLevelType w:val="hybridMultilevel"/>
    <w:tmpl w:val="F1B449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8107288"/>
    <w:multiLevelType w:val="multilevel"/>
    <w:tmpl w:val="6DB09444"/>
    <w:lvl w:ilvl="0">
      <w:start w:val="1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3B6"/>
    <w:rsid w:val="001A4590"/>
    <w:rsid w:val="00343A10"/>
    <w:rsid w:val="005F1F0C"/>
    <w:rsid w:val="00A603B6"/>
    <w:rsid w:val="00C5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AA60A"/>
  <w15:chartTrackingRefBased/>
  <w15:docId w15:val="{01689A65-5D7D-42DF-8908-D477984A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3B6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603B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A603B6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A603B6"/>
    <w:rPr>
      <w:rFonts w:ascii="Calibri" w:eastAsia="Calibri" w:hAnsi="Calibri" w:cs="Times New Roman"/>
      <w:sz w:val="24"/>
      <w:szCs w:val="24"/>
    </w:rPr>
  </w:style>
  <w:style w:type="paragraph" w:customStyle="1" w:styleId="western">
    <w:name w:val="western"/>
    <w:basedOn w:val="Normalny"/>
    <w:rsid w:val="00A603B6"/>
    <w:pPr>
      <w:spacing w:before="100" w:beforeAutospacing="1" w:after="142" w:line="276" w:lineRule="auto"/>
    </w:pPr>
    <w:rPr>
      <w:rFonts w:eastAsia="Times New Roman" w:cs="Calibri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Gemel</dc:creator>
  <cp:keywords/>
  <dc:description/>
  <cp:lastModifiedBy>Magda Gemel</cp:lastModifiedBy>
  <cp:revision>1</cp:revision>
  <dcterms:created xsi:type="dcterms:W3CDTF">2022-05-12T08:24:00Z</dcterms:created>
  <dcterms:modified xsi:type="dcterms:W3CDTF">2022-05-12T08:38:00Z</dcterms:modified>
</cp:coreProperties>
</file>