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2F001" w14:textId="4E1550A9" w:rsidR="00F7191A" w:rsidRDefault="00F7191A" w:rsidP="00E0338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</w:t>
      </w:r>
      <w:r w:rsidR="003842E4">
        <w:rPr>
          <w:rFonts w:ascii="Cambria" w:hAnsi="Cambria"/>
          <w:b/>
          <w:bCs/>
        </w:rPr>
        <w:t>b</w:t>
      </w:r>
      <w:r>
        <w:rPr>
          <w:rFonts w:ascii="Cambria" w:hAnsi="Cambria"/>
          <w:b/>
          <w:bCs/>
        </w:rPr>
        <w:t xml:space="preserve"> do SIWZ</w:t>
      </w:r>
      <w:r w:rsidR="00E03389">
        <w:rPr>
          <w:rFonts w:ascii="Cambria" w:hAnsi="Cambria"/>
          <w:b/>
          <w:bCs/>
        </w:rPr>
        <w:t xml:space="preserve"> – </w:t>
      </w:r>
      <w:r>
        <w:rPr>
          <w:rFonts w:ascii="Cambria" w:hAnsi="Cambria"/>
          <w:b/>
          <w:bCs/>
        </w:rPr>
        <w:t xml:space="preserve">Formularz cenowy - CZĘŚĆ </w:t>
      </w:r>
      <w:r w:rsidR="003842E4">
        <w:rPr>
          <w:rFonts w:ascii="Cambria" w:hAnsi="Cambria"/>
          <w:b/>
          <w:bCs/>
        </w:rPr>
        <w:t>2</w:t>
      </w:r>
    </w:p>
    <w:tbl>
      <w:tblPr>
        <w:tblW w:w="13650" w:type="dxa"/>
        <w:tblInd w:w="42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14"/>
        <w:gridCol w:w="2643"/>
        <w:gridCol w:w="599"/>
        <w:gridCol w:w="905"/>
        <w:gridCol w:w="1273"/>
        <w:gridCol w:w="681"/>
        <w:gridCol w:w="1109"/>
        <w:gridCol w:w="1241"/>
        <w:gridCol w:w="1229"/>
        <w:gridCol w:w="1888"/>
        <w:gridCol w:w="1568"/>
      </w:tblGrid>
      <w:tr w:rsidR="00B41AE5" w14:paraId="54ED626D" w14:textId="77777777" w:rsidTr="00A02CD6">
        <w:trPr>
          <w:trHeight w:val="176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A0D81B3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3358885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7C31DA6" w14:textId="77777777" w:rsidR="00F7191A" w:rsidRDefault="00F7191A" w:rsidP="0056536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03554027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788AB948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7CF30A4C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12DF0238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</w:tcPr>
          <w:p w14:paraId="1064D485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0739B24F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4B7A38D2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10</w:t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14:paraId="2AE2AC01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</w:tr>
      <w:tr w:rsidR="00B41AE5" w14:paraId="50A055AF" w14:textId="77777777" w:rsidTr="004D12B1">
        <w:trPr>
          <w:trHeight w:val="3325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1E5D50D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Lp.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92B2B50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Nazwa produktu</w:t>
            </w:r>
          </w:p>
          <w:p w14:paraId="682982DD" w14:textId="02C0587D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 pozycja w Załączniku nr 1</w:t>
            </w:r>
            <w:r w:rsidR="00923B7C">
              <w:rPr>
                <w:rFonts w:ascii="Cambria" w:hAnsi="Cambria"/>
                <w:b/>
                <w:sz w:val="18"/>
                <w:szCs w:val="18"/>
              </w:rPr>
              <w:t>b</w:t>
            </w:r>
          </w:p>
          <w:p w14:paraId="1B8E3A38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do SIWZ</w:t>
            </w:r>
          </w:p>
          <w:p w14:paraId="3A5C3955" w14:textId="77777777" w:rsidR="008F0488" w:rsidRDefault="008F0488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7F103430" w14:textId="0E7E7D07" w:rsidR="008F0488" w:rsidRPr="008F0488" w:rsidRDefault="008F0488" w:rsidP="005609ED">
            <w:pPr>
              <w:pStyle w:val="Standard"/>
              <w:jc w:val="center"/>
              <w:rPr>
                <w:rFonts w:ascii="Cambria" w:hAnsi="Cambria"/>
                <w:b/>
                <w:i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*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>Dodatkowo Wykonawca zobowiązany jest wskazać czy oferowany produkt spełnia wymagania wskazane w Opisie przedmiotu zamówienia – Załącznik nr 1</w:t>
            </w:r>
            <w:r w:rsidR="00923B7C">
              <w:rPr>
                <w:rFonts w:ascii="Cambria" w:hAnsi="Cambria"/>
                <w:b/>
                <w:i/>
                <w:sz w:val="18"/>
                <w:szCs w:val="18"/>
              </w:rPr>
              <w:t>b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 xml:space="preserve"> do SIWZ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BAF0C20" w14:textId="77777777" w:rsidR="00F7191A" w:rsidRDefault="00F7191A" w:rsidP="0056536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Ilość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570F6AC" w14:textId="4CE781B0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Jednostka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9B41687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CD0FE33" w14:textId="5F1FAB21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Stawka VAT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8B4DD77" w14:textId="724AE0C5" w:rsidR="00F7191A" w:rsidRDefault="005A64CC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A1107F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brutto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35A9B1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Producent</w:t>
            </w:r>
          </w:p>
          <w:p w14:paraId="2376BC22" w14:textId="44EE59DB" w:rsidR="007425A7" w:rsidRDefault="002850EC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l</w:t>
            </w:r>
            <w:r w:rsidR="007425A7">
              <w:rPr>
                <w:rFonts w:ascii="Cambria" w:hAnsi="Cambria"/>
                <w:b/>
                <w:sz w:val="18"/>
                <w:szCs w:val="18"/>
              </w:rPr>
              <w:t>ub</w:t>
            </w:r>
            <w:r w:rsidR="00B41AE5">
              <w:rPr>
                <w:rFonts w:ascii="Cambria" w:hAnsi="Cambria"/>
                <w:b/>
                <w:sz w:val="18"/>
                <w:szCs w:val="18"/>
              </w:rPr>
              <w:t xml:space="preserve"> w przypadku publikacji</w:t>
            </w:r>
          </w:p>
          <w:p w14:paraId="1702B20E" w14:textId="1323F280" w:rsidR="007425A7" w:rsidRDefault="007425A7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Wydawnictwo</w:t>
            </w: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ED281D" w14:textId="7F4246DB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Model/Symbol</w:t>
            </w:r>
            <w:r w:rsidR="002850EC">
              <w:rPr>
                <w:rFonts w:ascii="Cambria" w:hAnsi="Cambria"/>
                <w:b/>
                <w:sz w:val="18"/>
                <w:szCs w:val="18"/>
              </w:rPr>
              <w:t>/Numer</w:t>
            </w:r>
          </w:p>
          <w:p w14:paraId="5D75755D" w14:textId="06EDA5A1" w:rsidR="007425A7" w:rsidRDefault="007425A7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lub </w:t>
            </w:r>
            <w:r w:rsidR="00B41AE5">
              <w:rPr>
                <w:rFonts w:ascii="Cambria" w:hAnsi="Cambria"/>
                <w:b/>
                <w:sz w:val="18"/>
                <w:szCs w:val="18"/>
              </w:rPr>
              <w:t xml:space="preserve">w przypadku publikacji i oprogramowania </w:t>
            </w:r>
            <w:r w:rsidR="002850EC">
              <w:rPr>
                <w:rFonts w:ascii="Cambria" w:hAnsi="Cambria"/>
                <w:b/>
                <w:sz w:val="18"/>
                <w:szCs w:val="18"/>
              </w:rPr>
              <w:t>t</w:t>
            </w:r>
            <w:r>
              <w:rPr>
                <w:rFonts w:ascii="Cambria" w:hAnsi="Cambria"/>
                <w:b/>
                <w:sz w:val="18"/>
                <w:szCs w:val="18"/>
              </w:rPr>
              <w:t>ytuł</w:t>
            </w:r>
            <w:r w:rsidR="002850EC">
              <w:rPr>
                <w:rStyle w:val="Odwoanieprzypisudolnego"/>
                <w:rFonts w:ascii="Cambria" w:hAnsi="Cambria"/>
                <w:b/>
                <w:sz w:val="18"/>
                <w:szCs w:val="18"/>
              </w:rPr>
              <w:footnoteReference w:id="1"/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24460D" w14:textId="77777777" w:rsidR="00F7191A" w:rsidRDefault="00F7191A" w:rsidP="005609ED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Czy wybór oferty będzie prowadził do powstania po stronie Zamawiającego obowiązku podatkowego VAT</w:t>
            </w:r>
            <w:r>
              <w:rPr>
                <w:rFonts w:ascii="Cambria" w:hAnsi="Cambria"/>
                <w:b/>
                <w:sz w:val="18"/>
                <w:szCs w:val="18"/>
              </w:rPr>
              <w:br/>
              <w:t>(tak/nie)</w:t>
            </w:r>
          </w:p>
        </w:tc>
      </w:tr>
      <w:tr w:rsidR="00B41AE5" w14:paraId="5D64D5EE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3EEB3B5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64E83B5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Globus konturowy</w:t>
            </w:r>
          </w:p>
          <w:p w14:paraId="433C858D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1)</w:t>
            </w:r>
          </w:p>
          <w:p w14:paraId="379AD9C0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</w:p>
          <w:p w14:paraId="1AD0423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EB5B8B9" w14:textId="42882233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C7C76E2" w14:textId="6F029B53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DE9A899" w14:textId="6FF50B88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7F5D00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C3A32DF" w14:textId="21D77485" w:rsidR="00923B7C" w:rsidRDefault="00923B7C" w:rsidP="00477999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FBE73C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86D2A5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0EFDD4D3" w14:textId="1D543E7E" w:rsidR="00923B7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  <w:p w14:paraId="3ADA6351" w14:textId="308372AB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6720EAE6" w14:textId="39800A82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4E0568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78E4C6D6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06FF79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7AAC66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Mapa ścienna Afryki</w:t>
            </w:r>
          </w:p>
          <w:p w14:paraId="187CF667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2)</w:t>
            </w:r>
          </w:p>
          <w:p w14:paraId="26D866BF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56EA68F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423DB79B" w14:textId="79C941FD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4B9925E" w14:textId="5ADC10F9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E3110EA" w14:textId="3005E62D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B62C90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7C6301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92EA3A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49800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77C1937C" w14:textId="74C11FB2" w:rsidR="00923B7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  <w:p w14:paraId="5844016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43F74C00" w14:textId="43EE30D4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2B659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25059CB1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7BAD0B68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DA1A4C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Mapa ścienna Ameryka Południowa</w:t>
            </w:r>
          </w:p>
          <w:p w14:paraId="7162F68A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3)</w:t>
            </w:r>
          </w:p>
          <w:p w14:paraId="17050AC9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377B7518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D9EF922" w14:textId="77777777" w:rsidR="00923B7C" w:rsidRDefault="00923B7C" w:rsidP="00923B7C">
            <w:pPr>
              <w:pStyle w:val="Standard"/>
              <w:jc w:val="center"/>
              <w:rPr>
                <w:rFonts w:ascii="Cambria" w:hAnsi="Cambria" w:cs="Arial"/>
                <w:b/>
                <w:i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  <w:p w14:paraId="16227BC3" w14:textId="5CF4FD1C" w:rsidR="0029678A" w:rsidRPr="00923B7C" w:rsidRDefault="0029678A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3F29579" w14:textId="5045656A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C5D0E2F" w14:textId="55D5FD20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F6090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C41C5F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B81140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EAD84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29788E1D" w14:textId="23D412AE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10F0B25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F6D99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79F5E40D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63590672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A93BB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Mapa ścienna Azja</w:t>
            </w:r>
          </w:p>
          <w:p w14:paraId="1A4C538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4)</w:t>
            </w:r>
          </w:p>
          <w:p w14:paraId="614D023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</w:p>
          <w:p w14:paraId="625A3FD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1D2C572" w14:textId="3B50B2E3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DED6C06" w14:textId="5C986397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855F235" w14:textId="509DE066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4398E6E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F19EE2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0D1052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DBEDC7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3E1BB4E4" w14:textId="19DD52A3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47F7608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83DE7E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79994D44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693AB8D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6E9EE1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Odtwarzacz</w:t>
            </w:r>
          </w:p>
          <w:p w14:paraId="0B432B68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5)</w:t>
            </w:r>
          </w:p>
          <w:p w14:paraId="2BB771C1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3793B0A3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079DF60" w14:textId="37EC278B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E7B2B42" w14:textId="513BB3BB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6376475" w14:textId="746E7137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615C26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BCFEAD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270487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97DBD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49375F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01DE98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6947D5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40C4107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93621A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AB84AE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095CDAE0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6)</w:t>
            </w:r>
          </w:p>
          <w:p w14:paraId="672C6C8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color w:val="000000"/>
                <w:sz w:val="18"/>
                <w:szCs w:val="18"/>
              </w:rPr>
            </w:pPr>
          </w:p>
          <w:p w14:paraId="2E4BB9E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9AA1850" w14:textId="2A27A45E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D73BBB6" w14:textId="7ABD5D84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BF4F854" w14:textId="62D75F24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FE785B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002414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18E513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BCEE62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B6035F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5032FB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64ADB18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1F1D086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CB8A2E3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016576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2976177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7)</w:t>
            </w:r>
          </w:p>
          <w:p w14:paraId="441C2DC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814171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0A7BDF3" w14:textId="05C675E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E2EDAD6" w14:textId="2BF5AB50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68E0920" w14:textId="17559C0C" w:rsidR="00923B7C" w:rsidRPr="00923B7C" w:rsidRDefault="00923B7C" w:rsidP="00923B7C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200F21C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954DBB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77DB02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BDBBC9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7DF6A7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10511A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A822D9E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</w:tr>
      <w:tr w:rsidR="00B41AE5" w14:paraId="1373563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7D81084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64E3D62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4F8F911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8)</w:t>
            </w:r>
          </w:p>
          <w:p w14:paraId="6A9E5BB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58317DDB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AF9D0FD" w14:textId="7DB6167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CD37431" w14:textId="1FE46F4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71D666D" w14:textId="0DB87869" w:rsidR="00923B7C" w:rsidRPr="00923B7C" w:rsidRDefault="00923B7C" w:rsidP="00923B7C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DEF294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B0F8626" w14:textId="77777777" w:rsidR="00923B7C" w:rsidRPr="007C025A" w:rsidRDefault="00923B7C" w:rsidP="00923B7C">
            <w:pPr>
              <w:pStyle w:val="Bezodstpw"/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D9A354B" w14:textId="77777777" w:rsidR="00923B7C" w:rsidRPr="007C025A" w:rsidRDefault="00923B7C" w:rsidP="00923B7C">
            <w:pPr>
              <w:pStyle w:val="Bezodstpw"/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FB881E" w14:textId="77777777" w:rsidR="00923B7C" w:rsidRPr="007C025A" w:rsidRDefault="00923B7C" w:rsidP="00923B7C">
            <w:pPr>
              <w:pStyle w:val="Bezodstpw"/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FA1A2C5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6EE181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71DF601" w14:textId="77777777" w:rsidR="00923B7C" w:rsidRPr="007C025A" w:rsidRDefault="00923B7C" w:rsidP="00923B7C">
            <w:pPr>
              <w:pStyle w:val="Bezodstpw"/>
            </w:pPr>
          </w:p>
        </w:tc>
      </w:tr>
      <w:tr w:rsidR="00B41AE5" w14:paraId="7736369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ABE306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AE6EB7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14:paraId="3CA7740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9)</w:t>
            </w:r>
          </w:p>
          <w:p w14:paraId="6A14621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B03B14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C3F94B0" w14:textId="47B5792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E37FD1B" w14:textId="212D34B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4F5AE20" w14:textId="086AEBCA" w:rsidR="00923B7C" w:rsidRPr="00923B7C" w:rsidRDefault="00923B7C" w:rsidP="00923B7C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026001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CDED6A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BDDFCD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39B01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624BF4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ACB536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4C326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3421D054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5C3947B9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10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80BCC8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Nauczanie ortografii</w:t>
            </w:r>
          </w:p>
          <w:p w14:paraId="33D89B6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10)</w:t>
            </w:r>
          </w:p>
          <w:p w14:paraId="0AFC455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0AFD361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42E4288" w14:textId="2F1099C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DBB19D2" w14:textId="205A631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DA72E5" w14:textId="4DA678F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0767A5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C40D39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E03371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64DC9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46EB2D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5D0C2C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4CDBEE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6D34F94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041FEA2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CF1134" w14:textId="0EABA334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 xml:space="preserve">Zestaw </w:t>
            </w:r>
            <w:r w:rsidR="00175275">
              <w:rPr>
                <w:rFonts w:ascii="Cambria" w:hAnsi="Cambria" w:cs="Calibri"/>
                <w:b/>
                <w:sz w:val="18"/>
                <w:szCs w:val="18"/>
              </w:rPr>
              <w:t>ć</w:t>
            </w: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wiczeń</w:t>
            </w:r>
          </w:p>
          <w:p w14:paraId="472F837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11)</w:t>
            </w:r>
          </w:p>
          <w:p w14:paraId="2276EC9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475F0EAF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A65FA59" w14:textId="24C3216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5420757" w14:textId="54438E0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207ABD" w14:textId="68F8D36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61147F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002245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384A7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8C6CD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D38A99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1CE906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874A2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AF7389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44D33A0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5B3BFE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Gry logopedyczne</w:t>
            </w:r>
          </w:p>
          <w:p w14:paraId="294B10C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12)</w:t>
            </w:r>
          </w:p>
          <w:p w14:paraId="365E7F7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624E00EE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FE1E769" w14:textId="6586837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8779C8E" w14:textId="3706AF1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BDE5A1" w14:textId="69AF88F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31F16A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AB4AAE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00C6C0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7983C4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64D486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DE09F9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D5758D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F440FAA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794303E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D9626D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gier i zabaw językowych</w:t>
            </w:r>
          </w:p>
          <w:p w14:paraId="558BB98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13)</w:t>
            </w:r>
          </w:p>
          <w:p w14:paraId="419DCB3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5D8AF040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6BADC187" w14:textId="362FA23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3E6387B" w14:textId="6EDCD74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2117178" w14:textId="6731631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3AD79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66CC0C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52B4EE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7DF25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FC7D7D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0AF345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777EB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40AB7C9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119AB9F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53D50B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ćwiczeń</w:t>
            </w:r>
          </w:p>
          <w:p w14:paraId="2471374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14)</w:t>
            </w:r>
          </w:p>
          <w:p w14:paraId="40D3B20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1460E6E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5411669" w14:textId="6486B5C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D056573" w14:textId="458433E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311EC87" w14:textId="503DCC1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ABEBB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B7E517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8087D2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B708A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0D4D32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FB648A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0D15D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F0F88AD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A397116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ACE4AC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edukacyjny</w:t>
            </w:r>
          </w:p>
          <w:p w14:paraId="695AF2D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15)</w:t>
            </w:r>
          </w:p>
          <w:p w14:paraId="2EBF695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0039E470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A621C24" w14:textId="47FD536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0DE5304" w14:textId="569E660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C23944D" w14:textId="7F6201C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BFD0B4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5A5F98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B61C6E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119054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7EC61D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2714D6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FB3C81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3CE3E1B6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1FB0D6B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19B56D" w14:textId="69A0CDCA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Logopedia</w:t>
            </w:r>
            <w:r w:rsidR="00175275">
              <w:rPr>
                <w:rFonts w:ascii="Cambria" w:hAnsi="Cambria" w:cs="Calibri"/>
                <w:b/>
                <w:sz w:val="18"/>
                <w:szCs w:val="18"/>
              </w:rPr>
              <w:t xml:space="preserve"> </w:t>
            </w: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- karty pracy</w:t>
            </w:r>
          </w:p>
          <w:p w14:paraId="0711578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16)</w:t>
            </w:r>
          </w:p>
          <w:p w14:paraId="2D773ED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52B367CB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373637B" w14:textId="47A1C9D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CBC52DB" w14:textId="784F38B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FC3680F" w14:textId="16B609E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67BF2C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C1C676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8B8728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70D714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9C0071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6DCC3B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E4D0C7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2BB4834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D56CA9A" w14:textId="7777777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17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9B9110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Gry logopedyczne</w:t>
            </w:r>
          </w:p>
          <w:p w14:paraId="4BC255C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17)</w:t>
            </w:r>
          </w:p>
          <w:p w14:paraId="50DD5682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564CAB5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AB267BF" w14:textId="56561AF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942C654" w14:textId="491E6F8E" w:rsidR="00923B7C" w:rsidRPr="00923B7C" w:rsidRDefault="00396A6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1BF6A58" w14:textId="0CF76FCA" w:rsidR="00923B7C" w:rsidRPr="00923B7C" w:rsidRDefault="00396A6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75F860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6A5FFD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9544BD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ED8F0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194F44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A6C47D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70D139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6262896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62EE49D0" w14:textId="35E7818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782CB71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Karty terapeutyczno- logopedyczne</w:t>
            </w:r>
          </w:p>
          <w:p w14:paraId="0829E4A2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18)</w:t>
            </w:r>
          </w:p>
          <w:p w14:paraId="663B456D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14:paraId="0AE366F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853E54B" w14:textId="50F157E3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590429E" w14:textId="50AABFDC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A586F1B" w14:textId="314EF2CB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DAB3222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BAEF53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20298B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A9C535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3FF271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E8C91D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1C3231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4598579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0EFC64E" w14:textId="4F6845CA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828B9C4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sz w:val="18"/>
                <w:szCs w:val="18"/>
              </w:rPr>
              <w:t>Zestaw pomocy diagnostycznych</w:t>
            </w:r>
          </w:p>
          <w:p w14:paraId="127E0603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19)</w:t>
            </w:r>
          </w:p>
          <w:p w14:paraId="6E83329A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14:paraId="3A392293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1C7036C" w14:textId="3CF03925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DB064C" w14:textId="4062E9B7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8D770F" w14:textId="5DB29BA0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11D786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2A0EE4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2E29C3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A8FFC8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0D81F0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E2C75F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AB7483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0A9F3E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9624E98" w14:textId="2DDB5B62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0832F2C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Materiały do nauki czytania</w:t>
            </w:r>
          </w:p>
          <w:p w14:paraId="63BE419D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20)</w:t>
            </w:r>
          </w:p>
          <w:p w14:paraId="25730FFC" w14:textId="77777777" w:rsid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14:paraId="4A39040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60123B1" w14:textId="085C2CFB" w:rsidR="00923B7C" w:rsidRPr="00923B7C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4C32BBF" w14:textId="5B65ADC3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E720E55" w14:textId="1EE9C302" w:rsidR="00923B7C" w:rsidRP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9CCBD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243CAF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CF69B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17332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A111B7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D57204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27D6C2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6EFEA852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2FE8417" w14:textId="5FB91CEF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30A04EE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Sensoryczne szablony liter</w:t>
            </w:r>
          </w:p>
          <w:p w14:paraId="6381341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21)</w:t>
            </w:r>
          </w:p>
          <w:p w14:paraId="1899B51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5BC53880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037D451F" w14:textId="38157E1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7D16B28" w14:textId="2E51AD9C" w:rsidR="00923B7C" w:rsidRPr="00923B7C" w:rsidRDefault="00923B7C" w:rsidP="00923B7C">
            <w:pPr>
              <w:pStyle w:val="Bezodstpw"/>
              <w:ind w:left="8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08E6E0" w14:textId="11B768B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88DF74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953C80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E2D12E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3AEC6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98C062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BD5051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6315E6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E9472FB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A8C4002" w14:textId="6B74C508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2C647E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Pakiet książek do nauki czytania</w:t>
            </w:r>
          </w:p>
          <w:p w14:paraId="3DD8A2C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22)</w:t>
            </w:r>
          </w:p>
          <w:p w14:paraId="2958F43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549DCB67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CE082F9" w14:textId="44911E10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C0D87E3" w14:textId="5D0A65DE" w:rsidR="00923B7C" w:rsidRPr="00923B7C" w:rsidRDefault="00923B7C" w:rsidP="00923B7C">
            <w:pPr>
              <w:pStyle w:val="Bezodstpw"/>
              <w:ind w:left="8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E22EC00" w14:textId="6BD1B4C1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CC4A25A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95352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D26016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61172A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668A2D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73C369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C0673C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2C1AD81C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00BF15C" w14:textId="1619E3E4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3D119D0" w14:textId="5903BEA9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do nauki czytania, pisania i liczenia</w:t>
            </w:r>
          </w:p>
          <w:p w14:paraId="0C1520E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23)</w:t>
            </w:r>
          </w:p>
          <w:p w14:paraId="57236AF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04CB1FE2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lastRenderedPageBreak/>
              <w:t>Produkt spełnia wymagania</w:t>
            </w:r>
          </w:p>
          <w:p w14:paraId="30C4A92A" w14:textId="7F92E3A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39A8382" w14:textId="0BE01F7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9B3BE22" w14:textId="01ED292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F92091F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074E440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6513A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3AF2A6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1F9D29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811036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FBB363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31D27B1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CE169A3" w14:textId="49B8E39C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20158F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Litery pisane drewniane</w:t>
            </w:r>
          </w:p>
          <w:p w14:paraId="7AC3DD2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24)</w:t>
            </w:r>
          </w:p>
          <w:p w14:paraId="39CAEAB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389C0A29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78360CB" w14:textId="553E94E5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625060A" w14:textId="4D876D4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565939D" w14:textId="283AF59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4DCA9C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069220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C4B93B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A6E317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06C6A3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A346EF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92CF0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F8A26F1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0889D93" w14:textId="18C04815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6C9B84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Gry logopedyczne, zestaw 10 gier</w:t>
            </w:r>
          </w:p>
          <w:p w14:paraId="097A31C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25)</w:t>
            </w:r>
          </w:p>
          <w:p w14:paraId="695C3FE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130B87D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15057B0" w14:textId="3C66E23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240C7BC" w14:textId="6A89529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A3B7E78" w14:textId="581ECB3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76F8F2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DD3583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EBB3F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639B8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851E4C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8C3821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634CE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97F125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204AA1E" w14:textId="5E195EC9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F5ED3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 40 różnych pomocy i materiałów</w:t>
            </w:r>
          </w:p>
          <w:p w14:paraId="7E12A69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26)</w:t>
            </w:r>
          </w:p>
          <w:p w14:paraId="67D4BCF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6762926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94D00A4" w14:textId="4B9702C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A1E56CB" w14:textId="72B49D00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8F45A99" w14:textId="6843991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14489E7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6B597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A539E9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4F8E75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BCEF90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E352D6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91BC5C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8185ADA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AEFBCDF" w14:textId="1AB97AC6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90520E3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20-to elementowy</w:t>
            </w:r>
          </w:p>
          <w:p w14:paraId="34CB94B5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brył</w:t>
            </w:r>
          </w:p>
          <w:p w14:paraId="2CF26720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27)</w:t>
            </w:r>
          </w:p>
          <w:p w14:paraId="23DA2B2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03B6397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17AB386" w14:textId="00C7F40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B45DF7D" w14:textId="1449FB6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29BA703" w14:textId="18E3653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862E77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555D39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A2ECC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D6316A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D6864D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8F0C4E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7BF7C8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CB8E96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9620595" w14:textId="384A268B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14E1A32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pomocy</w:t>
            </w:r>
          </w:p>
          <w:p w14:paraId="3C4FDFE2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dydaktycznych</w:t>
            </w:r>
          </w:p>
          <w:p w14:paraId="32BC20F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28)</w:t>
            </w:r>
            <w:r>
              <w:rPr>
                <w:rFonts w:ascii="Cambria" w:hAnsi="Cambria" w:cstheme="minorHAnsi"/>
                <w:b/>
                <w:sz w:val="18"/>
                <w:szCs w:val="18"/>
              </w:rPr>
              <w:br/>
            </w:r>
          </w:p>
          <w:p w14:paraId="7649976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72D0616" w14:textId="00415F2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54F522E" w14:textId="1CACACB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10A6E4" w14:textId="5FD4484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CDF868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638625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C22D05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E9FA72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DDC14D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F18C3F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421B8BC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2E13859" w14:textId="77777777" w:rsidTr="002850EC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CDDE2FD" w14:textId="522D9EA3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CA5BB1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Pakiet 10 kostek do gry</w:t>
            </w:r>
          </w:p>
          <w:p w14:paraId="1742FD1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29)</w:t>
            </w:r>
          </w:p>
          <w:p w14:paraId="778FD5E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640E2EC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8B4C0D5" w14:textId="0F2547C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95685BE" w14:textId="51FBA3E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755A61B" w14:textId="3791EE3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BD2631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12FC71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0F67CF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B263E3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352CCBCC" w14:textId="77777777" w:rsidR="00923B7C" w:rsidRPr="002850E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595959" w:themeFill="text1" w:themeFillTint="A6"/>
            <w:tcMar>
              <w:left w:w="5" w:type="dxa"/>
              <w:right w:w="10" w:type="dxa"/>
            </w:tcMar>
            <w:vAlign w:val="center"/>
          </w:tcPr>
          <w:p w14:paraId="12931D77" w14:textId="77777777" w:rsidR="00923B7C" w:rsidRPr="002850EC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0DE153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2954C43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53B85DA" w14:textId="189A413B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30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DF4BAA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Domino matematyczne 6 rodzajów</w:t>
            </w:r>
          </w:p>
          <w:p w14:paraId="142E1A0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30)</w:t>
            </w:r>
          </w:p>
          <w:p w14:paraId="706CF89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1F88C76B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F8C0F92" w14:textId="5D57075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B3E2FE7" w14:textId="6202980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BC07EEB" w14:textId="5D2D572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D1DA95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7BB5E7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A24015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54B8C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741976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A599CC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AE0B38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5D4F827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3636EF5" w14:textId="3CCAA958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4C8F62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Wzornik tablicowy do rysowania paraboli</w:t>
            </w:r>
          </w:p>
          <w:p w14:paraId="17FD06C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31)</w:t>
            </w:r>
          </w:p>
          <w:p w14:paraId="47F8FD3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3617884A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8A47575" w14:textId="3FD4602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83AFC25" w14:textId="453CF0E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9E7EDD5" w14:textId="53E31FA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19BEEC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6241F6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2D6C8A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4DD8F8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2D72EF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431912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C9B1DD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40BE153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38C44AB" w14:textId="1B52B79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75A1984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Przyrządy geometryczne tablicowe</w:t>
            </w:r>
          </w:p>
          <w:p w14:paraId="2D50BE4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32)</w:t>
            </w:r>
          </w:p>
          <w:p w14:paraId="08367644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C63D403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73312D7" w14:textId="0CC9519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D6676DA" w14:textId="22ABB10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EEA849B" w14:textId="2649346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5EDE81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2ED22D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5DF78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ECFD8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FC82DC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D918C4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3C051B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662CE96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144EFFBE" w14:textId="45FD6453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22593DF" w14:textId="0BAA588B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klocków matematycznych</w:t>
            </w:r>
            <w:r w:rsidR="00175275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923B7C">
              <w:rPr>
                <w:rFonts w:ascii="Cambria" w:hAnsi="Cambria"/>
                <w:b/>
                <w:sz w:val="18"/>
                <w:szCs w:val="18"/>
              </w:rPr>
              <w:t>-</w:t>
            </w:r>
            <w:r w:rsidR="00175275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923B7C">
              <w:rPr>
                <w:rFonts w:ascii="Cambria" w:hAnsi="Cambria"/>
                <w:b/>
                <w:sz w:val="18"/>
                <w:szCs w:val="18"/>
              </w:rPr>
              <w:t>figur</w:t>
            </w:r>
          </w:p>
          <w:p w14:paraId="68B086C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33)</w:t>
            </w:r>
          </w:p>
          <w:p w14:paraId="30A6B55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687038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5B5C7A2" w14:textId="049E10E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9B860C1" w14:textId="286154D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16489DA" w14:textId="0069CC5D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90963D0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846E07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21D9D5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297B8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374C5F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1DC033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074A82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683306F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557D174" w14:textId="55567E16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B94BC9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Plansza układ współrzędnych</w:t>
            </w:r>
          </w:p>
          <w:p w14:paraId="24F18E4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34)</w:t>
            </w:r>
          </w:p>
          <w:p w14:paraId="43258782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11CC6B9C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50B24A3" w14:textId="6A48E9E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7893E5C" w14:textId="18CF137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72A0B4A" w14:textId="0CB20EDF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2FFF4BD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05CF53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93810C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6E96FC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472D17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3DA420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7230BA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425E983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2E02DE0" w14:textId="32D0638E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260469C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Przyrząd tablicowy do twierdzeń Talesa</w:t>
            </w:r>
          </w:p>
          <w:p w14:paraId="32818D2A" w14:textId="1C65147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</w:t>
            </w:r>
            <w:r w:rsidRPr="00923B7C">
              <w:rPr>
                <w:rFonts w:ascii="Cambria" w:hAnsi="Cambria"/>
                <w:b/>
                <w:sz w:val="18"/>
                <w:szCs w:val="18"/>
              </w:rPr>
              <w:t xml:space="preserve"> Pitagorasa</w:t>
            </w:r>
          </w:p>
          <w:p w14:paraId="5023A32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35)</w:t>
            </w:r>
          </w:p>
          <w:p w14:paraId="182FA056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7626D1B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D4CB96C" w14:textId="4A476AF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3725646" w14:textId="456298A3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464A6CE" w14:textId="2D8884F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45FEB7B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ED97B7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8625D6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A5CB6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377F9F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CBE5021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C14C712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A1682C4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9D9C229" w14:textId="1EA01301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36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6E5B467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Pomoc do odbić</w:t>
            </w:r>
          </w:p>
          <w:p w14:paraId="1546B401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symetrycznych i</w:t>
            </w:r>
          </w:p>
          <w:p w14:paraId="54744302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lustrzanych</w:t>
            </w:r>
          </w:p>
          <w:p w14:paraId="7F1B327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36)</w:t>
            </w:r>
          </w:p>
          <w:p w14:paraId="5C6EEA3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14:paraId="261C8B5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41FA6A59" w14:textId="301A3B09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ECEAECD" w14:textId="0624602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A14B97B" w14:textId="6FD658AF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81C5058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142FD55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1FD9D0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7D74F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CFC679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A1EF97A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1558D31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4DFFD57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23C2679B" w14:textId="3D8A4C5D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D152198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Elementy do budowy szkieletów brył</w:t>
            </w:r>
          </w:p>
          <w:p w14:paraId="2D9A6FE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37)</w:t>
            </w:r>
          </w:p>
          <w:p w14:paraId="1C42E78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14:paraId="4DB9C1A5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40D7388" w14:textId="6A46C45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3161A86" w14:textId="7EB68CF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20452BB" w14:textId="3C4B149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AE6B7C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0256A6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67060E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41D262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830E56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6DE48A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897435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FE2E459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FE7D41D" w14:textId="0E36737D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DF4744B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Zestawy brył</w:t>
            </w:r>
          </w:p>
          <w:p w14:paraId="32DAF75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38)</w:t>
            </w:r>
          </w:p>
          <w:p w14:paraId="5426AD4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6AD2B4BD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3BC12CC9" w14:textId="306CB41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CDFE319" w14:textId="05A55B6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4182C3F" w14:textId="33B0659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E66319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18983B6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38EC1B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AB940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F5BA47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9C2539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F0D64DB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70CAD348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5CADC2D4" w14:textId="4A108611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DBFDDCC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Zestaw do wizualizacji 1m³</w:t>
            </w:r>
          </w:p>
          <w:p w14:paraId="6DECBB2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39)</w:t>
            </w:r>
          </w:p>
          <w:p w14:paraId="7A2203F3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5FE6EAD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11838DA" w14:textId="0CE89DD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949C402" w14:textId="6CA6333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DF15F23" w14:textId="3F0848F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FDB9676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6627F10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5764C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4C2E796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43B3A89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F4179D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DEB8E9D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31AFCBB3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3647C214" w14:textId="0B96FBCD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E8F42E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Pakiet do rachunku prawdopodobieństwa</w:t>
            </w:r>
          </w:p>
          <w:p w14:paraId="09DC381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40)</w:t>
            </w:r>
          </w:p>
          <w:p w14:paraId="11668E5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670367E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79ED4A43" w14:textId="39E735C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F46D3BE" w14:textId="4E6A673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B35ECF9" w14:textId="6305B5F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ED0FB33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241BF5A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F56A1C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89577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64EC3F2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64072DE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183A07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5E099B25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08A597D4" w14:textId="44AA0BCF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D22A589" w14:textId="77777777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 xml:space="preserve">Program </w:t>
            </w:r>
            <w:proofErr w:type="spellStart"/>
            <w:r w:rsidRPr="00923B7C">
              <w:rPr>
                <w:rFonts w:ascii="Cambria" w:hAnsi="Cambria"/>
                <w:b/>
                <w:sz w:val="18"/>
                <w:szCs w:val="18"/>
              </w:rPr>
              <w:t>Eduteraupetica</w:t>
            </w:r>
            <w:proofErr w:type="spellEnd"/>
          </w:p>
          <w:p w14:paraId="702E3B9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lub równoważne</w:t>
            </w:r>
          </w:p>
          <w:p w14:paraId="1F4C1A6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41)</w:t>
            </w:r>
          </w:p>
          <w:p w14:paraId="5513605D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6364B3F6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53BE42C8" w14:textId="2958DEF4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514D749" w14:textId="4D974F6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B93E32F" w14:textId="40CE672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37F6FD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AF28F47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66F808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EA22D1C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EA946E3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3F1169C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A12CB2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CEA1B8C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DDC59B1" w14:textId="3836340A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42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3AB0DB5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Oprogramowanie Memory Games Senior lub równoważne</w:t>
            </w:r>
          </w:p>
          <w:p w14:paraId="01ACC7B6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42)</w:t>
            </w:r>
          </w:p>
          <w:p w14:paraId="3FFE8F39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23C94531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1969B598" w14:textId="7B702736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76836FA" w14:textId="7C8A98A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4411D57C" w14:textId="6C0FCA3C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B37C684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25C7B94E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A1CA8D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886598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15269CCB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0559C30F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5F9CC979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0191C980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567A55DF" w14:textId="02F422D7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B3F52F7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Oprogramowanie Akademia Umysłu Uczeń EDU lub równoważne</w:t>
            </w:r>
          </w:p>
          <w:p w14:paraId="65DC8FA8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43)</w:t>
            </w:r>
          </w:p>
          <w:p w14:paraId="1E56C98A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27E6F14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E3D3177" w14:textId="477811BB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C9F79D1" w14:textId="6A34C98A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D115418" w14:textId="0624B0DE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CD3D849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61D51D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DDA9A78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64F237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29AD154D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70170555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3E34905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B41AE5" w14:paraId="159337B2" w14:textId="77777777" w:rsidTr="00A02CD6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103" w:type="dxa"/>
            </w:tcMar>
            <w:vAlign w:val="center"/>
          </w:tcPr>
          <w:p w14:paraId="4C81D4C1" w14:textId="12F3ED3C" w:rsidR="00923B7C" w:rsidRDefault="00923B7C" w:rsidP="00923B7C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5B68BB1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923B7C">
              <w:rPr>
                <w:rFonts w:ascii="Cambria" w:hAnsi="Cambria"/>
                <w:b/>
                <w:sz w:val="18"/>
                <w:szCs w:val="18"/>
              </w:rPr>
              <w:t>Oprogramowanie Piramida kariery 2 lub równoważne</w:t>
            </w:r>
          </w:p>
          <w:p w14:paraId="7A129A8F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44)</w:t>
            </w:r>
          </w:p>
          <w:p w14:paraId="0D58085E" w14:textId="77777777" w:rsidR="00923B7C" w:rsidRDefault="00923B7C" w:rsidP="00923B7C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14:paraId="0545AD0F" w14:textId="77777777" w:rsidR="00923B7C" w:rsidRPr="008F0488" w:rsidRDefault="00923B7C" w:rsidP="00923B7C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 w:rsidRPr="008F0488"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14:paraId="2BCBC742" w14:textId="5D0CC0AF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8F0488"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3A7EBF8" w14:textId="05223302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C145D64" w14:textId="0C0B9598" w:rsidR="00923B7C" w:rsidRPr="00923B7C" w:rsidRDefault="00923B7C" w:rsidP="00923B7C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 w:rsidRPr="00923B7C"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44F8611" w14:textId="77777777" w:rsidR="00923B7C" w:rsidRDefault="00923B7C" w:rsidP="00923B7C">
            <w:pPr>
              <w:pStyle w:val="Standard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09D7119F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1ACBB344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A8FB84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54C5B930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14:paraId="405E5628" w14:textId="77777777" w:rsidR="00923B7C" w:rsidRPr="006251DA" w:rsidRDefault="00923B7C" w:rsidP="00923B7C"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14:paraId="7E1C0FB3" w14:textId="77777777" w:rsidR="00923B7C" w:rsidRDefault="00923B7C" w:rsidP="00923B7C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</w:tbl>
    <w:p w14:paraId="365B0AFD" w14:textId="77777777" w:rsidR="002F191B" w:rsidRDefault="002F191B" w:rsidP="00F7191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</w:p>
    <w:p w14:paraId="4BFC42B7" w14:textId="6790BACC" w:rsidR="00F7191A" w:rsidRDefault="00F7191A" w:rsidP="00F7191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>Razem brutto (suma wartości wskazanych w kolumnie 8): ………………………………………………………………………………………………………</w:t>
      </w:r>
    </w:p>
    <w:p w14:paraId="27985719" w14:textId="77777777" w:rsidR="00F7191A" w:rsidRDefault="00F7191A" w:rsidP="00F7191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</w:p>
    <w:p w14:paraId="1A523426" w14:textId="610DCE82" w:rsidR="00F7191A" w:rsidRDefault="00F7191A" w:rsidP="00F7191A">
      <w:pPr>
        <w:pStyle w:val="Standard"/>
        <w:jc w:val="center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UWAGA – szczegółowe określenie parametrów, wielkości, itp. znajduje się w Załączniku 1 do SIWZ.</w:t>
      </w:r>
    </w:p>
    <w:p w14:paraId="3C69436B" w14:textId="2D4C3A16" w:rsidR="00A569E8" w:rsidRDefault="00A569E8" w:rsidP="00F7191A">
      <w:pPr>
        <w:pStyle w:val="Standard"/>
        <w:jc w:val="center"/>
        <w:rPr>
          <w:rFonts w:ascii="Cambria" w:hAnsi="Cambria"/>
          <w:b/>
          <w:bCs/>
          <w:u w:val="single"/>
        </w:rPr>
      </w:pPr>
    </w:p>
    <w:p w14:paraId="213B8541" w14:textId="400B422C" w:rsidR="004B3120" w:rsidRPr="00A569E8" w:rsidRDefault="004B3120" w:rsidP="004B3120">
      <w:pPr>
        <w:pStyle w:val="Standard"/>
        <w:jc w:val="both"/>
        <w:rPr>
          <w:rFonts w:ascii="Cambria" w:hAnsi="Cambria"/>
          <w:b/>
          <w:bCs/>
          <w:color w:val="FF0000"/>
          <w:u w:val="single"/>
        </w:rPr>
      </w:pPr>
      <w:r w:rsidRPr="004B3120">
        <w:rPr>
          <w:rFonts w:ascii="Cambria" w:hAnsi="Cambria"/>
          <w:b/>
          <w:bCs/>
          <w:color w:val="FF0000"/>
          <w:u w:val="single"/>
        </w:rPr>
        <w:t xml:space="preserve">UWAGA II – </w:t>
      </w:r>
      <w:r w:rsidRPr="004B3120">
        <w:rPr>
          <w:b/>
          <w:color w:val="FF0000"/>
          <w:u w:val="single"/>
        </w:rPr>
        <w:t>WYKONAWCA JEST ZOBOWIĄZANY PODAĆ NAZWY PRODUCENTÓW (LUB WYDAWNICTWA) ORAZ MODELE/SYMBOLE/NUMERY (A W PRZYPADKU PUBLIKACJI I OPROGRAMOWANIA TYTUŁ), Z WYJĄTKIEM POZYCJI 1-4 I 29. JEŻELI W DANEJ POZYCJI FORMULARZA, WYKONAWCA OFERUJE PRODUKTY RÓŻNYCH PRODUCENTÓW WCHODZĄCE W SKŁAD ZESTAWU, OBOWIĄZANY JEST DO PODANIA PRZEDMIOTOWYCH DANYCH, W ODNIESIENIU DO WSZYSTKICH TYCH PRODUKTÓW. INFORMACJE DOTYCZĄCE OZNACZENIA POSZCZEGÓLNYCH PRODUKTÓW MOGĄ ZOSTAĆ ZŁOŻONE JAKO OSOBNY ZAŁĄCZNIK, Z KTÓREGO MUSI JEDNAK WYNIKAĆ, KTÓRYCH POZYCJI</w:t>
      </w:r>
      <w:r>
        <w:rPr>
          <w:b/>
          <w:color w:val="FF0000"/>
        </w:rPr>
        <w:t xml:space="preserve"> </w:t>
      </w:r>
      <w:r>
        <w:rPr>
          <w:b/>
          <w:color w:val="FF0000"/>
        </w:rPr>
        <w:lastRenderedPageBreak/>
        <w:t>NINIEJSZEGO FORMULARZA DOTYCZY DANE OZNACZENIE. BRAK PODANIA INFORMACJI O PRODUKCIE STANOWI PODSTAWĘ DO ODRZUCENIA OFERTY.</w:t>
      </w:r>
    </w:p>
    <w:p w14:paraId="5EA75604" w14:textId="77777777" w:rsidR="001E2B66" w:rsidRDefault="001E2B66"/>
    <w:sectPr w:rsidR="001E2B66" w:rsidSect="0056536C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47AA7" w14:textId="77777777" w:rsidR="005F2AF5" w:rsidRDefault="005F2AF5" w:rsidP="008F0488">
      <w:pPr>
        <w:spacing w:after="0" w:line="240" w:lineRule="auto"/>
      </w:pPr>
      <w:r>
        <w:separator/>
      </w:r>
    </w:p>
  </w:endnote>
  <w:endnote w:type="continuationSeparator" w:id="0">
    <w:p w14:paraId="38292D84" w14:textId="77777777" w:rsidR="005F2AF5" w:rsidRDefault="005F2AF5" w:rsidP="008F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97CF4" w14:textId="77777777" w:rsidR="005F2AF5" w:rsidRDefault="005F2AF5" w:rsidP="008F0488">
      <w:pPr>
        <w:spacing w:after="0" w:line="240" w:lineRule="auto"/>
      </w:pPr>
      <w:r>
        <w:separator/>
      </w:r>
    </w:p>
  </w:footnote>
  <w:footnote w:type="continuationSeparator" w:id="0">
    <w:p w14:paraId="25E5CE86" w14:textId="77777777" w:rsidR="005F2AF5" w:rsidRDefault="005F2AF5" w:rsidP="008F0488">
      <w:pPr>
        <w:spacing w:after="0" w:line="240" w:lineRule="auto"/>
      </w:pPr>
      <w:r>
        <w:continuationSeparator/>
      </w:r>
    </w:p>
  </w:footnote>
  <w:footnote w:id="1">
    <w:p w14:paraId="65F7D512" w14:textId="51D9488A" w:rsidR="002850EC" w:rsidRDefault="002850EC" w:rsidP="002850E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850EC">
        <w:rPr>
          <w:b/>
          <w:color w:val="FF0000"/>
        </w:rPr>
        <w:t>Wykonawca jest zobowiązany podać nazwy producentów (lub wydawnictwa) oraz modele/symbole/numery (a w przypadku publikacji i oprogramowania tytuł)</w:t>
      </w:r>
      <w:r w:rsidR="004B3120">
        <w:rPr>
          <w:b/>
          <w:color w:val="FF0000"/>
        </w:rPr>
        <w:t>, z wyjątkiem pozycji 1-4 i 29</w:t>
      </w:r>
      <w:r w:rsidRPr="002850EC">
        <w:rPr>
          <w:b/>
          <w:color w:val="FF0000"/>
        </w:rPr>
        <w:t xml:space="preserve">. </w:t>
      </w:r>
      <w:r>
        <w:rPr>
          <w:b/>
          <w:color w:val="FF0000"/>
        </w:rPr>
        <w:t>J</w:t>
      </w:r>
      <w:r w:rsidRPr="002850EC">
        <w:rPr>
          <w:b/>
          <w:color w:val="FF0000"/>
        </w:rPr>
        <w:t>eżeli w danej pozycji formularza, Wykonawca oferuje produkty różnych producentów wchodzące w skład zestawu, obowiązany jest do podania przedmiotowych danych, w odniesieniu do wszystkich tych produktów.</w:t>
      </w:r>
      <w:r>
        <w:rPr>
          <w:b/>
          <w:color w:val="FF0000"/>
        </w:rPr>
        <w:t xml:space="preserve"> Informacje dotyczące oznaczenia poszczególnych produktów mogą zostać złożone jako osobny załącznik, z którego musi jednak wynikać, których pozycji niniejszego formularza dotyczy dane oznaczenie. Brak podania informacji o produkcie stanowi podstawę do odrzucenia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3D2F6" w14:textId="77777777" w:rsidR="008F0488" w:rsidRDefault="008F0488" w:rsidP="00E03389">
    <w:pPr>
      <w:pStyle w:val="Nagwek"/>
      <w:tabs>
        <w:tab w:val="clear" w:pos="4536"/>
        <w:tab w:val="clear" w:pos="9072"/>
        <w:tab w:val="left" w:pos="2775"/>
      </w:tabs>
      <w:jc w:val="center"/>
    </w:pPr>
    <w:r w:rsidRPr="00DC48DF">
      <w:rPr>
        <w:noProof/>
      </w:rPr>
      <w:drawing>
        <wp:inline distT="0" distB="0" distL="0" distR="0" wp14:anchorId="7F733EB8" wp14:editId="033A1C59">
          <wp:extent cx="6115050" cy="692150"/>
          <wp:effectExtent l="0" t="0" r="0" b="0"/>
          <wp:docPr id="4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210900" w14:textId="77777777" w:rsidR="008F0488" w:rsidRPr="00807806" w:rsidRDefault="008F0488" w:rsidP="008F0488">
    <w:pPr>
      <w:jc w:val="center"/>
      <w:rPr>
        <w:rFonts w:ascii="Cambria" w:hAnsi="Cambria"/>
        <w:sz w:val="20"/>
        <w:szCs w:val="20"/>
      </w:rPr>
    </w:pPr>
    <w:r w:rsidRPr="00807806">
      <w:rPr>
        <w:rFonts w:ascii="Cambria" w:hAnsi="Cambria"/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91A"/>
    <w:rsid w:val="00041CBD"/>
    <w:rsid w:val="001528FC"/>
    <w:rsid w:val="0017294A"/>
    <w:rsid w:val="00175275"/>
    <w:rsid w:val="001E2B66"/>
    <w:rsid w:val="00217358"/>
    <w:rsid w:val="002850EC"/>
    <w:rsid w:val="0029678A"/>
    <w:rsid w:val="002B2851"/>
    <w:rsid w:val="002D01A0"/>
    <w:rsid w:val="002F191B"/>
    <w:rsid w:val="003842E4"/>
    <w:rsid w:val="00396A6C"/>
    <w:rsid w:val="00417A4B"/>
    <w:rsid w:val="0046627D"/>
    <w:rsid w:val="00477999"/>
    <w:rsid w:val="00480C5D"/>
    <w:rsid w:val="004B3120"/>
    <w:rsid w:val="004D12B1"/>
    <w:rsid w:val="005609ED"/>
    <w:rsid w:val="0056536C"/>
    <w:rsid w:val="005A64CC"/>
    <w:rsid w:val="005E77F9"/>
    <w:rsid w:val="005F2AF5"/>
    <w:rsid w:val="00675FEF"/>
    <w:rsid w:val="007425A7"/>
    <w:rsid w:val="007641F7"/>
    <w:rsid w:val="007C272B"/>
    <w:rsid w:val="00807806"/>
    <w:rsid w:val="008F0488"/>
    <w:rsid w:val="00923B7C"/>
    <w:rsid w:val="0096263C"/>
    <w:rsid w:val="00A02CD6"/>
    <w:rsid w:val="00A569E8"/>
    <w:rsid w:val="00A839CE"/>
    <w:rsid w:val="00B41AE5"/>
    <w:rsid w:val="00B7467B"/>
    <w:rsid w:val="00BE0D7E"/>
    <w:rsid w:val="00C16DF8"/>
    <w:rsid w:val="00C21719"/>
    <w:rsid w:val="00C22467"/>
    <w:rsid w:val="00DB6C46"/>
    <w:rsid w:val="00E03389"/>
    <w:rsid w:val="00F02256"/>
    <w:rsid w:val="00F7191A"/>
    <w:rsid w:val="00FC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20A0"/>
  <w15:chartTrackingRefBased/>
  <w15:docId w15:val="{D90254E7-B943-47DE-A6FD-59673632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qFormat/>
    <w:rsid w:val="00F7191A"/>
    <w:rPr>
      <w:rFonts w:ascii="Times New Roman" w:eastAsia="Times New Roman" w:hAnsi="Times New Roman" w:cs="Times New Roman"/>
      <w:color w:val="000000"/>
      <w:lang w:eastAsia="pl-PL"/>
    </w:rPr>
  </w:style>
  <w:style w:type="paragraph" w:styleId="Bezodstpw">
    <w:name w:val="No Spacing"/>
    <w:link w:val="BezodstpwZnak"/>
    <w:uiPriority w:val="1"/>
    <w:qFormat/>
    <w:rsid w:val="00F7191A"/>
    <w:pPr>
      <w:suppressAutoHyphens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Standard">
    <w:name w:val="Standard"/>
    <w:qFormat/>
    <w:rsid w:val="00F7191A"/>
    <w:pPr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2"/>
      <w:sz w:val="24"/>
      <w:szCs w:val="24"/>
      <w:lang w:eastAsia="pl-PL"/>
    </w:rPr>
  </w:style>
  <w:style w:type="paragraph" w:styleId="Tekstkomentarza">
    <w:name w:val="annotation text"/>
    <w:basedOn w:val="Standard"/>
    <w:link w:val="TekstkomentarzaZnak"/>
    <w:uiPriority w:val="99"/>
    <w:rsid w:val="00A839CE"/>
    <w:pPr>
      <w:autoSpaceDN w:val="0"/>
      <w:spacing w:after="200"/>
    </w:pPr>
    <w:rPr>
      <w:rFonts w:ascii="Calibri" w:hAnsi="Calibri"/>
      <w:kern w:val="3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9CE"/>
    <w:rPr>
      <w:rFonts w:ascii="Calibri" w:eastAsia="SimSun" w:hAnsi="Calibri" w:cs="Times New Roman"/>
      <w:kern w:val="3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A839CE"/>
    <w:rPr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3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39CE"/>
    <w:rPr>
      <w:rFonts w:ascii="Segoe UI" w:hAnsi="Segoe UI" w:cs="Segoe UI"/>
      <w:sz w:val="18"/>
      <w:szCs w:val="18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8F0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8F0488"/>
  </w:style>
  <w:style w:type="paragraph" w:styleId="Stopka">
    <w:name w:val="footer"/>
    <w:basedOn w:val="Normalny"/>
    <w:link w:val="StopkaZnak"/>
    <w:uiPriority w:val="99"/>
    <w:unhideWhenUsed/>
    <w:rsid w:val="008F0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488"/>
  </w:style>
  <w:style w:type="paragraph" w:customStyle="1" w:styleId="Textbody">
    <w:name w:val="Text body"/>
    <w:basedOn w:val="Standard"/>
    <w:rsid w:val="00B7467B"/>
    <w:pPr>
      <w:widowControl w:val="0"/>
      <w:autoSpaceDN w:val="0"/>
      <w:spacing w:after="120"/>
    </w:pPr>
    <w:rPr>
      <w:rFonts w:cs="Mangal"/>
      <w:kern w:val="3"/>
      <w:lang w:eastAsia="hi-IN" w:bidi="hi-IN"/>
    </w:rPr>
  </w:style>
  <w:style w:type="paragraph" w:customStyle="1" w:styleId="Heading">
    <w:name w:val="Heading"/>
    <w:basedOn w:val="Standard"/>
    <w:next w:val="Textbody"/>
    <w:rsid w:val="00217358"/>
    <w:pPr>
      <w:keepNext/>
      <w:tabs>
        <w:tab w:val="center" w:pos="4536"/>
        <w:tab w:val="right" w:pos="9072"/>
      </w:tabs>
      <w:autoSpaceDN w:val="0"/>
      <w:spacing w:before="240"/>
    </w:pPr>
    <w:rPr>
      <w:rFonts w:ascii="Arial" w:eastAsia="Microsoft YaHei" w:hAnsi="Arial" w:cs="Lucida Sans"/>
      <w:kern w:val="3"/>
      <w:sz w:val="28"/>
      <w:szCs w:val="2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94A"/>
    <w:pPr>
      <w:suppressAutoHyphens w:val="0"/>
      <w:autoSpaceDN/>
      <w:spacing w:after="160"/>
      <w:textAlignment w:val="auto"/>
    </w:pPr>
    <w:rPr>
      <w:rFonts w:asciiTheme="minorHAnsi" w:eastAsiaTheme="minorHAnsi" w:hAnsiTheme="minorHAnsi" w:cstheme="minorBidi"/>
      <w:b/>
      <w:bCs/>
      <w:kern w:val="0"/>
      <w:sz w:val="20"/>
      <w:szCs w:val="2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94A"/>
    <w:rPr>
      <w:rFonts w:ascii="Calibri" w:eastAsia="SimSun" w:hAnsi="Calibri" w:cs="Times New Roman"/>
      <w:b/>
      <w:bCs/>
      <w:kern w:val="3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79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79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79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08715-3DFE-4C94-9700-9444A1F8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9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Cichoń</dc:creator>
  <cp:keywords/>
  <dc:description/>
  <cp:lastModifiedBy>Karol Strojecki</cp:lastModifiedBy>
  <cp:revision>17</cp:revision>
  <dcterms:created xsi:type="dcterms:W3CDTF">2019-04-01T12:26:00Z</dcterms:created>
  <dcterms:modified xsi:type="dcterms:W3CDTF">2019-06-03T11:47:00Z</dcterms:modified>
</cp:coreProperties>
</file>