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B31" w:rsidRPr="00A16517" w:rsidRDefault="00A16517">
      <w:pPr>
        <w:jc w:val="center"/>
        <w:rPr>
          <w:rFonts w:ascii="Cambria" w:hAnsi="Cambria"/>
        </w:rPr>
      </w:pPr>
      <w:r w:rsidRPr="00A16517">
        <w:rPr>
          <w:rFonts w:ascii="Cambria" w:hAnsi="Cambria"/>
        </w:rPr>
        <w:t>Załącznik nr 1 do SIWZ</w:t>
      </w:r>
    </w:p>
    <w:p w:rsidR="00F86B31" w:rsidRPr="00A16517" w:rsidRDefault="00A16517">
      <w:pPr>
        <w:jc w:val="center"/>
        <w:rPr>
          <w:rFonts w:ascii="Cambria" w:hAnsi="Cambria"/>
        </w:rPr>
      </w:pPr>
      <w:r w:rsidRPr="00A16517">
        <w:rPr>
          <w:rFonts w:ascii="Cambria" w:hAnsi="Cambria"/>
        </w:rPr>
        <w:t>Opis przedmiotu zamówienia</w:t>
      </w:r>
    </w:p>
    <w:p w:rsidR="00F86B31" w:rsidRPr="00A16517" w:rsidRDefault="00A16517">
      <w:pPr>
        <w:jc w:val="center"/>
        <w:rPr>
          <w:rFonts w:ascii="Cambria" w:hAnsi="Cambria"/>
        </w:rPr>
      </w:pPr>
      <w:r w:rsidRPr="00A16517">
        <w:rPr>
          <w:rFonts w:ascii="Cambria" w:hAnsi="Cambria" w:cs="Times New Roman"/>
          <w:bCs/>
          <w:color w:val="00000A"/>
        </w:rPr>
        <w:t>(Znak postępowania:</w:t>
      </w:r>
      <w:r w:rsidRPr="00A16517">
        <w:rPr>
          <w:rFonts w:ascii="Cambria" w:hAnsi="Cambria" w:cs="Times New Roman"/>
          <w:b/>
          <w:bCs/>
          <w:color w:val="00000A"/>
        </w:rPr>
        <w:t>ZP.271. 2.2019</w:t>
      </w:r>
      <w:r w:rsidRPr="00A16517">
        <w:rPr>
          <w:rFonts w:ascii="Cambria" w:hAnsi="Cambria" w:cs="Times New Roman"/>
          <w:bCs/>
          <w:color w:val="00000A"/>
          <w:shd w:val="clear" w:color="auto" w:fill="FFFFFF"/>
        </w:rPr>
        <w:t>)</w:t>
      </w:r>
    </w:p>
    <w:p w:rsidR="00F86B31" w:rsidRPr="00A16517" w:rsidRDefault="00F86B31">
      <w:pPr>
        <w:jc w:val="center"/>
        <w:rPr>
          <w:rFonts w:ascii="Cambria" w:hAnsi="Cambria"/>
        </w:rPr>
      </w:pPr>
    </w:p>
    <w:p w:rsidR="00F86B31" w:rsidRPr="00A16517" w:rsidRDefault="00A16517">
      <w:pPr>
        <w:jc w:val="center"/>
        <w:rPr>
          <w:rFonts w:ascii="Cambria" w:hAnsi="Cambria"/>
        </w:rPr>
      </w:pPr>
      <w:r w:rsidRPr="00A16517">
        <w:rPr>
          <w:rFonts w:ascii="Cambria" w:hAnsi="Cambria"/>
        </w:rPr>
        <w:t>OPIS PRZEDMIOTU ZAMÓWIENIA</w:t>
      </w:r>
    </w:p>
    <w:p w:rsidR="00F86B31" w:rsidRPr="00A16517" w:rsidRDefault="00A16517">
      <w:pPr>
        <w:jc w:val="center"/>
        <w:rPr>
          <w:rFonts w:ascii="Cambria" w:hAnsi="Cambria"/>
        </w:rPr>
      </w:pPr>
      <w:r w:rsidRPr="00A16517">
        <w:rPr>
          <w:rFonts w:ascii="Cambria" w:hAnsi="Cambria"/>
        </w:rPr>
        <w:t>w trybie przetargu nieograniczonego pod nazwą:</w:t>
      </w:r>
    </w:p>
    <w:p w:rsidR="00F86B31" w:rsidRPr="00A16517" w:rsidRDefault="00A16517">
      <w:pPr>
        <w:jc w:val="center"/>
        <w:rPr>
          <w:rFonts w:ascii="Cambria" w:hAnsi="Cambria"/>
        </w:rPr>
      </w:pPr>
      <w:bookmarkStart w:id="0" w:name="bookmark1"/>
      <w:r w:rsidRPr="00A16517">
        <w:rPr>
          <w:rFonts w:ascii="Cambria" w:hAnsi="Cambria"/>
          <w:b/>
          <w:color w:val="000000" w:themeColor="text1"/>
        </w:rPr>
        <w:t>„</w:t>
      </w:r>
      <w:bookmarkEnd w:id="0"/>
      <w:r w:rsidRPr="00A16517">
        <w:rPr>
          <w:rFonts w:ascii="Cambria" w:hAnsi="Cambria"/>
          <w:b/>
          <w:color w:val="000000" w:themeColor="text1"/>
        </w:rPr>
        <w:t xml:space="preserve">Odbiór, transport i zagospodarowanie odpadów komunalnych powstałych i zebranych na wszystkich </w:t>
      </w:r>
      <w:r w:rsidRPr="00A16517">
        <w:rPr>
          <w:rFonts w:ascii="Cambria" w:hAnsi="Cambria"/>
          <w:b/>
          <w:color w:val="000000" w:themeColor="text1"/>
        </w:rPr>
        <w:t>nieruchomościach zamieszkałych, położonych w granicach administracyjnych Gminy Gorzkowice w 2019r."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>Podstawa prawna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>Przy wykonywaniu przedmiotu zamówienia wykonawca zobowiązany jest do stosowania się do przepisów zawartych w niżej wymienionych aktach praw</w:t>
      </w:r>
      <w:r w:rsidRPr="00A16517">
        <w:rPr>
          <w:rFonts w:ascii="Cambria" w:hAnsi="Cambria"/>
        </w:rPr>
        <w:t>nych: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29 stycznia 2004 r. Prawo zamówień publicznych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 xml:space="preserve">. Dz.U.2018 poz. 1986 z </w:t>
      </w:r>
      <w:proofErr w:type="spellStart"/>
      <w:r w:rsidRPr="00A16517">
        <w:rPr>
          <w:rFonts w:ascii="Cambria" w:hAnsi="Cambria"/>
        </w:rPr>
        <w:t>późn</w:t>
      </w:r>
      <w:proofErr w:type="spellEnd"/>
      <w:r w:rsidRPr="00A16517">
        <w:rPr>
          <w:rFonts w:ascii="Cambria" w:hAnsi="Cambria"/>
        </w:rPr>
        <w:t>. zm.)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14 grudnia 2012 roku o odpadach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 xml:space="preserve">. Dz.U. z 2018. </w:t>
      </w:r>
      <w:proofErr w:type="spellStart"/>
      <w:r w:rsidRPr="00A16517">
        <w:rPr>
          <w:rFonts w:ascii="Cambria" w:hAnsi="Cambria"/>
        </w:rPr>
        <w:t>poz</w:t>
      </w:r>
      <w:proofErr w:type="spellEnd"/>
      <w:r w:rsidRPr="00A16517">
        <w:rPr>
          <w:rFonts w:ascii="Cambria" w:hAnsi="Cambria"/>
        </w:rPr>
        <w:t xml:space="preserve"> 992 z </w:t>
      </w:r>
      <w:proofErr w:type="spellStart"/>
      <w:r w:rsidRPr="00A16517">
        <w:rPr>
          <w:rFonts w:ascii="Cambria" w:hAnsi="Cambria"/>
        </w:rPr>
        <w:t>późn</w:t>
      </w:r>
      <w:proofErr w:type="spellEnd"/>
      <w:r w:rsidRPr="00A16517">
        <w:rPr>
          <w:rFonts w:ascii="Cambria" w:hAnsi="Cambria"/>
        </w:rPr>
        <w:t>. zm.)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27 kwietnia 2001 r Prawo ochrony środowiska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>.</w:t>
      </w:r>
      <w:r w:rsidRPr="00A16517">
        <w:rPr>
          <w:rFonts w:ascii="Cambria" w:hAnsi="Cambria"/>
        </w:rPr>
        <w:t xml:space="preserve"> Dz.U.2018 poz.799 z </w:t>
      </w:r>
      <w:proofErr w:type="spellStart"/>
      <w:r w:rsidRPr="00A16517">
        <w:rPr>
          <w:rFonts w:ascii="Cambria" w:hAnsi="Cambria"/>
        </w:rPr>
        <w:t>późn</w:t>
      </w:r>
      <w:proofErr w:type="spellEnd"/>
      <w:r w:rsidRPr="00A16517">
        <w:rPr>
          <w:rFonts w:ascii="Cambria" w:hAnsi="Cambria"/>
        </w:rPr>
        <w:t>. zm.)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Rozporządzenie Prezesa Rady Ministrów z dnia 26 lipca 2016 r. r. ( Dz. U. z 2016 r. poz. 1126 z </w:t>
      </w:r>
      <w:proofErr w:type="spellStart"/>
      <w:r w:rsidRPr="00A16517">
        <w:rPr>
          <w:rFonts w:ascii="Cambria" w:hAnsi="Cambria"/>
        </w:rPr>
        <w:t>późn</w:t>
      </w:r>
      <w:proofErr w:type="spellEnd"/>
      <w:r w:rsidRPr="00A16517">
        <w:rPr>
          <w:rFonts w:ascii="Cambria" w:hAnsi="Cambria"/>
        </w:rPr>
        <w:t xml:space="preserve">. zm.) w sprawie rodzajów dokumentów, jakich może żądać zamawiający od wykonawcy, oraz form, w jakich te dokumenty mogą być </w:t>
      </w:r>
      <w:r w:rsidRPr="00A16517">
        <w:rPr>
          <w:rFonts w:ascii="Cambria" w:hAnsi="Cambria"/>
        </w:rPr>
        <w:t>składane.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13 września 1996 r. o utrzymaniu czystości i porządku w gminach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>. Dz.U. z 2018 poz.1454)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Rozporządzeniem Ministra Środowiska z dnia 29 grudnia 2016 roku w sprawie szczegółowego sposobu selektywnego zbierania wybranych frakcji od</w:t>
      </w:r>
      <w:r w:rsidRPr="00A16517">
        <w:rPr>
          <w:rFonts w:ascii="Cambria" w:hAnsi="Cambria"/>
        </w:rPr>
        <w:t>padów (Dz.U. z 2017 r. poz. 19)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11 września 2015 roku o zużytym sprzęcie elektrycznym i elektronicznym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>. Dz.U. z 2018 r. poz.1466)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Rozporządzenie Ministra Środowiska z 26 lipca 2018 roku w sprawie wzorów sprawozdań o odebranych i zebranyc</w:t>
      </w:r>
      <w:r w:rsidRPr="00A16517">
        <w:rPr>
          <w:rFonts w:ascii="Cambria" w:hAnsi="Cambria"/>
        </w:rPr>
        <w:t>h odpadach komunalnych, odebranych nieczystościach ciekłych oraz realizacji zadań z zakresu gospodarowania odpadami komunalnymi (Dz.U. 2018 r. poz. 1627)</w:t>
      </w:r>
    </w:p>
    <w:p w:rsidR="00F86B31" w:rsidRPr="00A16517" w:rsidRDefault="00A16517">
      <w:pPr>
        <w:numPr>
          <w:ilvl w:val="0"/>
          <w:numId w:val="12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Uchwała Sejmiku Województwa Łódzkiego w sprawie Planu Gospodarki Odpadami dla Województwa łódzkiego wr</w:t>
      </w:r>
      <w:r w:rsidRPr="00A16517">
        <w:rPr>
          <w:rFonts w:ascii="Cambria" w:hAnsi="Cambria"/>
        </w:rPr>
        <w:t>az ze zmianami.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>Ustawa z dnia 24 kwietnia 2009 r. o bateriach i akumulatorach (</w:t>
      </w:r>
      <w:proofErr w:type="spellStart"/>
      <w:r w:rsidRPr="00A16517">
        <w:rPr>
          <w:rFonts w:ascii="Cambria" w:hAnsi="Cambria"/>
        </w:rPr>
        <w:t>t.j</w:t>
      </w:r>
      <w:proofErr w:type="spellEnd"/>
      <w:r w:rsidRPr="00A16517">
        <w:rPr>
          <w:rFonts w:ascii="Cambria" w:hAnsi="Cambria"/>
        </w:rPr>
        <w:t xml:space="preserve">. Dz. U. z 2016 r. poz.1803 z </w:t>
      </w:r>
      <w:proofErr w:type="spellStart"/>
      <w:r w:rsidRPr="00A16517">
        <w:rPr>
          <w:rFonts w:ascii="Cambria" w:hAnsi="Cambria"/>
        </w:rPr>
        <w:t>późn</w:t>
      </w:r>
      <w:proofErr w:type="spellEnd"/>
      <w:r w:rsidRPr="00A16517">
        <w:rPr>
          <w:rFonts w:ascii="Cambria" w:hAnsi="Cambria"/>
        </w:rPr>
        <w:t>. zm.);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>Rozporządzenie Ministra Środowiska z dnia 11 stycznia 2013 r. w sprawie szczegółowych wymagań w zakresie odbierania odpadów komunaln</w:t>
      </w:r>
      <w:r w:rsidRPr="00A16517">
        <w:rPr>
          <w:rFonts w:ascii="Cambria" w:hAnsi="Cambria"/>
        </w:rPr>
        <w:t>ych od właścicieli nieruchomości (Dz.U. 2013 poz. 122),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</w:rPr>
        <w:t xml:space="preserve">Rozporządzenie Ministra Środowiska </w:t>
      </w:r>
      <w:r w:rsidRPr="00A16517">
        <w:rPr>
          <w:rFonts w:ascii="Cambria" w:eastAsia="Times New Roman" w:hAnsi="Cambria" w:cs="Times New Roman"/>
          <w:color w:val="00000A"/>
          <w:lang w:eastAsia="pl-PL"/>
        </w:rPr>
        <w:t xml:space="preserve">z dnia 14 grudnia 2016 r. w sprawie poziomów recyklingu, przygotowania do ponownego użycia i odzysku innymi metodami niektórych frakcji odpadów komunalnych (Dz.U. z </w:t>
      </w:r>
      <w:r w:rsidRPr="00A16517">
        <w:rPr>
          <w:rFonts w:ascii="Cambria" w:eastAsia="Times New Roman" w:hAnsi="Cambria" w:cs="Times New Roman"/>
          <w:color w:val="00000A"/>
          <w:lang w:eastAsia="pl-PL"/>
        </w:rPr>
        <w:t xml:space="preserve">2016 r. </w:t>
      </w:r>
      <w:proofErr w:type="spellStart"/>
      <w:r w:rsidRPr="00A16517">
        <w:rPr>
          <w:rFonts w:ascii="Cambria" w:eastAsia="Times New Roman" w:hAnsi="Cambria" w:cs="Times New Roman"/>
          <w:color w:val="00000A"/>
          <w:lang w:eastAsia="pl-PL"/>
        </w:rPr>
        <w:t>poz</w:t>
      </w:r>
      <w:proofErr w:type="spellEnd"/>
      <w:r w:rsidRPr="00A16517">
        <w:rPr>
          <w:rFonts w:ascii="Cambria" w:eastAsia="Times New Roman" w:hAnsi="Cambria" w:cs="Times New Roman"/>
          <w:color w:val="00000A"/>
          <w:lang w:eastAsia="pl-PL"/>
        </w:rPr>
        <w:t xml:space="preserve"> 2167)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>Rozporządzenie Ministra Środowiska z dnia 15 grudnia 2017 r. w sprawie poziomów ograniczenia składowania masy odpadów komunalnych ulegających biodegradacji (Dz. U. 2017, poz. 2412);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color w:val="000000" w:themeColor="text1"/>
        </w:rPr>
        <w:t>Uchwała Rady Gminy Gorzkowice VIII/53/2015 z dnia 18 cze</w:t>
      </w:r>
      <w:r w:rsidRPr="00A16517">
        <w:rPr>
          <w:rFonts w:ascii="Cambria" w:hAnsi="Cambria" w:cs="Times New Roman"/>
          <w:color w:val="000000" w:themeColor="text1"/>
        </w:rPr>
        <w:t xml:space="preserve">rwca 2015r. w sprawie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określenia terminu, częstotliwości i trybu uiszczania opłaty za gospodarowanie odpadów komunalnych</w:t>
      </w:r>
      <w:r w:rsidRPr="00A16517">
        <w:rPr>
          <w:rFonts w:ascii="Cambria" w:hAnsi="Cambria" w:cs="Times New Roman"/>
          <w:color w:val="000000" w:themeColor="text1"/>
        </w:rPr>
        <w:t xml:space="preserve"> opublikowana w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Dzienniku Urzędowym Województwa Łódzkiego</w:t>
      </w:r>
      <w:r w:rsidRPr="00A16517">
        <w:rPr>
          <w:rFonts w:ascii="Cambria" w:hAnsi="Cambria" w:cs="Times New Roman"/>
          <w:color w:val="000000" w:themeColor="text1"/>
        </w:rPr>
        <w:t xml:space="preserve"> dnia 9 lipca 2015 r. Poz. 2774;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color w:val="000000" w:themeColor="text1"/>
        </w:rPr>
        <w:t xml:space="preserve">Uchwała Rady Gminy Gorzkowice VIII/54/2015 z dnia 18 czerwca 2015r.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w sprawie określenia metody ustalenia opłaty za gospodarowanie odpadami komunalnymi oraz ustalenia stawki tej opłaty</w:t>
      </w:r>
      <w:r w:rsidRPr="00A16517">
        <w:rPr>
          <w:rFonts w:ascii="Cambria" w:hAnsi="Cambria" w:cs="Times New Roman"/>
          <w:color w:val="000000" w:themeColor="text1"/>
        </w:rPr>
        <w:t xml:space="preserve"> opublikowana w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Dzienniku Urzędowym Województwa Łódzkiego</w:t>
      </w:r>
      <w:r w:rsidRPr="00A16517">
        <w:rPr>
          <w:rFonts w:ascii="Cambria" w:hAnsi="Cambria" w:cs="Times New Roman"/>
          <w:color w:val="000000" w:themeColor="text1"/>
        </w:rPr>
        <w:t xml:space="preserve"> dnia 9 lipca 2</w:t>
      </w:r>
      <w:r w:rsidRPr="00A16517">
        <w:rPr>
          <w:rFonts w:ascii="Cambria" w:hAnsi="Cambria" w:cs="Times New Roman"/>
          <w:color w:val="000000" w:themeColor="text1"/>
        </w:rPr>
        <w:t>015 r. Poz. 2775;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color w:val="000000" w:themeColor="text1"/>
        </w:rPr>
        <w:t xml:space="preserve">Uchwała Rady Gminy Gorzkowice VIII/55/2015 z dnia 18 czerwca 2015r.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 xml:space="preserve">w sprawie ryczałtowej stawki opłaty za gospodarowanie odpadami komunalnymi za rok od domku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lastRenderedPageBreak/>
        <w:t xml:space="preserve">letniskowego lub innej nieruchomości wykorzystywanej na cele </w:t>
      </w:r>
      <w:proofErr w:type="spellStart"/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rekreacyjno</w:t>
      </w:r>
      <w:proofErr w:type="spellEnd"/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 xml:space="preserve"> –wypoc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zynkowe</w:t>
      </w:r>
      <w:r w:rsidRPr="00A16517">
        <w:rPr>
          <w:rFonts w:ascii="Cambria" w:hAnsi="Cambria" w:cs="Times New Roman"/>
          <w:color w:val="000000" w:themeColor="text1"/>
        </w:rPr>
        <w:t xml:space="preserve"> opublikowana w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Dzienniku Urzędowym Województwa Łódzkiego</w:t>
      </w:r>
      <w:r w:rsidRPr="00A16517">
        <w:rPr>
          <w:rFonts w:ascii="Cambria" w:hAnsi="Cambria" w:cs="Times New Roman"/>
          <w:color w:val="000000" w:themeColor="text1"/>
        </w:rPr>
        <w:t xml:space="preserve"> dnia 14 lipca 2015 r. Poz. 2825;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color w:val="000000" w:themeColor="text1"/>
        </w:rPr>
        <w:t xml:space="preserve">Uchwała Rady Gminy Gorzkowice VIII/57/2015 z dnia 18 czerwca 2015r. w sprawie ustalenia wzoru deklaracji o wysokości opłaty za gospodarowanie odpadami </w:t>
      </w:r>
      <w:r w:rsidRPr="00A16517">
        <w:rPr>
          <w:rFonts w:ascii="Cambria" w:hAnsi="Cambria" w:cs="Times New Roman"/>
          <w:color w:val="000000" w:themeColor="text1"/>
        </w:rPr>
        <w:t>komunalnymi, składanej przez właścicieli nieruchomości, na których znajdują się domki letnisko we lub innych nieruchomościach wykorzystywanych na cele rekreacyjno-wypoczynkowe, wykorzystywanych jedynie przez część roku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 xml:space="preserve"> </w:t>
      </w:r>
      <w:r w:rsidRPr="00A16517">
        <w:rPr>
          <w:rFonts w:ascii="Cambria" w:hAnsi="Cambria" w:cs="Times New Roman"/>
          <w:color w:val="000000" w:themeColor="text1"/>
        </w:rPr>
        <w:t xml:space="preserve"> opublikowana w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Dzienniku Urzędowym W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ojewództwa Łódzkiego</w:t>
      </w:r>
      <w:r w:rsidRPr="00A16517">
        <w:rPr>
          <w:rFonts w:ascii="Cambria" w:hAnsi="Cambria" w:cs="Times New Roman"/>
          <w:color w:val="000000" w:themeColor="text1"/>
        </w:rPr>
        <w:t xml:space="preserve"> dnia 17 lipca 2015 r. Poz. 2874;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bCs/>
          <w:color w:val="000000" w:themeColor="text1"/>
        </w:rPr>
        <w:t>Uchwała nr XXXIX/252/2014 Rady Gminy Gorzkowice z dnia 12 marca 2014 r. w sprawie ustalenia wzoru deklaracji o wysokości opłaty za gospodarowanie odpadami komunalnymi, składanej przez właścicieli nieruc</w:t>
      </w:r>
      <w:r w:rsidRPr="00A16517">
        <w:rPr>
          <w:rFonts w:ascii="Cambria" w:hAnsi="Cambria" w:cs="Times New Roman"/>
          <w:bCs/>
          <w:color w:val="000000" w:themeColor="text1"/>
        </w:rPr>
        <w:t>homości na terenie Gminy Gorzkowice</w:t>
      </w:r>
      <w:r w:rsidRPr="00A16517">
        <w:rPr>
          <w:rFonts w:ascii="Cambria" w:hAnsi="Cambria" w:cs="Times New Roman"/>
          <w:b/>
          <w:bCs/>
          <w:color w:val="000000" w:themeColor="text1"/>
        </w:rPr>
        <w:t xml:space="preserve"> </w:t>
      </w:r>
      <w:r w:rsidRPr="00A16517">
        <w:rPr>
          <w:rFonts w:ascii="Cambria" w:hAnsi="Cambria" w:cs="Times New Roman"/>
          <w:color w:val="000000" w:themeColor="text1"/>
        </w:rPr>
        <w:t xml:space="preserve"> opublikowana w </w:t>
      </w:r>
      <w:r w:rsidRPr="00A16517">
        <w:rPr>
          <w:rFonts w:ascii="Cambria" w:eastAsia="Times New Roman" w:hAnsi="Cambria" w:cs="Times New Roman"/>
          <w:color w:val="000000" w:themeColor="text1"/>
          <w:lang w:eastAsia="pl-PL"/>
        </w:rPr>
        <w:t>Dzienniku Urzędowym Województwa Łódzkiego</w:t>
      </w:r>
      <w:r w:rsidRPr="00A16517">
        <w:rPr>
          <w:rFonts w:ascii="Cambria" w:hAnsi="Cambria" w:cs="Times New Roman"/>
          <w:color w:val="000000" w:themeColor="text1"/>
        </w:rPr>
        <w:t xml:space="preserve"> dnia 15 kwietnia 2014r. Poz. 1805;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>Uchwała Nr IV.28.2019 Rady Gminy Gorzkowice z dnia 31 stycznia 2019r. w sprawie przyjęcia regulaminu utrzymania czystości i por</w:t>
      </w:r>
      <w:r w:rsidRPr="00A16517">
        <w:rPr>
          <w:rFonts w:ascii="Cambria" w:hAnsi="Cambria"/>
        </w:rPr>
        <w:t>ządku na terenie Gminy Gorzkowice;</w:t>
      </w:r>
    </w:p>
    <w:p w:rsidR="00F86B31" w:rsidRPr="00A16517" w:rsidRDefault="00A16517">
      <w:pPr>
        <w:numPr>
          <w:ilvl w:val="0"/>
          <w:numId w:val="12"/>
        </w:numPr>
        <w:ind w:left="680" w:hanging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Uchwała Nr IV.29.2019 Rady Gminy Gorzkowice z dnia 31 stycznia 2019r. w sprawie </w:t>
      </w:r>
      <w:r w:rsidRPr="00A16517">
        <w:rPr>
          <w:rFonts w:ascii="Cambria" w:hAnsi="Cambria"/>
        </w:rPr>
        <w:tab/>
        <w:t xml:space="preserve">szczegółowego sposobu i zakresu świadczenia usług w zakresie odbierania odpadów komunalnych od właścicieli nieruchomości i zagospodarowania </w:t>
      </w:r>
      <w:r w:rsidRPr="00A16517">
        <w:rPr>
          <w:rFonts w:ascii="Cambria" w:hAnsi="Cambria"/>
        </w:rPr>
        <w:t>tych odpadów.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1"/>
        </w:numPr>
        <w:ind w:left="340" w:firstLine="0"/>
        <w:rPr>
          <w:rFonts w:ascii="Cambria" w:hAnsi="Cambria"/>
        </w:rPr>
      </w:pPr>
      <w:bookmarkStart w:id="1" w:name="bookmark2"/>
      <w:bookmarkEnd w:id="1"/>
      <w:r w:rsidRPr="00A16517">
        <w:rPr>
          <w:rFonts w:ascii="Cambria" w:hAnsi="Cambria"/>
        </w:rPr>
        <w:t>CHARAKTERYSTYKA GMINY I INFORMACJE OGÓLNE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13"/>
        </w:numPr>
        <w:rPr>
          <w:rFonts w:ascii="Cambria" w:hAnsi="Cambria"/>
        </w:rPr>
      </w:pPr>
      <w:r w:rsidRPr="00A16517">
        <w:rPr>
          <w:rFonts w:ascii="Cambria" w:hAnsi="Cambria"/>
        </w:rPr>
        <w:t>Powierzchnia Gminy to 10 220,66 ha.</w:t>
      </w:r>
    </w:p>
    <w:p w:rsidR="00F86B31" w:rsidRPr="00A16517" w:rsidRDefault="00A16517">
      <w:pPr>
        <w:numPr>
          <w:ilvl w:val="0"/>
          <w:numId w:val="13"/>
        </w:numPr>
        <w:rPr>
          <w:rFonts w:ascii="Cambria" w:hAnsi="Cambria"/>
        </w:rPr>
      </w:pPr>
      <w:r w:rsidRPr="00A16517">
        <w:rPr>
          <w:rFonts w:ascii="Cambria" w:hAnsi="Cambria"/>
          <w:bCs/>
        </w:rPr>
        <w:t>Szacunkowa liczba nieruchomości zamieszkałych ok. 2800± 5% według danych USC.</w:t>
      </w:r>
    </w:p>
    <w:p w:rsidR="00F86B31" w:rsidRPr="00A16517" w:rsidRDefault="00A16517">
      <w:pPr>
        <w:numPr>
          <w:ilvl w:val="0"/>
          <w:numId w:val="13"/>
        </w:numPr>
        <w:rPr>
          <w:rFonts w:ascii="Cambria" w:hAnsi="Cambria"/>
        </w:rPr>
      </w:pPr>
      <w:r w:rsidRPr="00A16517">
        <w:rPr>
          <w:rFonts w:ascii="Cambria" w:hAnsi="Cambria"/>
        </w:rPr>
        <w:t>Zestawienie dróg dla komunikacji kołowej:</w:t>
      </w:r>
    </w:p>
    <w:p w:rsidR="00F86B31" w:rsidRPr="00A16517" w:rsidRDefault="00A16517">
      <w:pPr>
        <w:numPr>
          <w:ilvl w:val="1"/>
          <w:numId w:val="14"/>
        </w:numPr>
        <w:rPr>
          <w:rFonts w:ascii="Cambria" w:hAnsi="Cambria"/>
        </w:rPr>
      </w:pPr>
      <w:r w:rsidRPr="00A16517">
        <w:rPr>
          <w:rFonts w:ascii="Cambria" w:hAnsi="Cambria"/>
        </w:rPr>
        <w:t>drogi wojewódzkie: 2,90 km,</w:t>
      </w:r>
    </w:p>
    <w:p w:rsidR="00F86B31" w:rsidRPr="00A16517" w:rsidRDefault="00A16517">
      <w:pPr>
        <w:numPr>
          <w:ilvl w:val="1"/>
          <w:numId w:val="14"/>
        </w:numPr>
        <w:rPr>
          <w:rFonts w:ascii="Cambria" w:hAnsi="Cambria"/>
        </w:rPr>
      </w:pPr>
      <w:r w:rsidRPr="00A16517">
        <w:rPr>
          <w:rFonts w:ascii="Cambria" w:hAnsi="Cambria"/>
        </w:rPr>
        <w:t>drogi powiatow</w:t>
      </w:r>
      <w:r w:rsidRPr="00A16517">
        <w:rPr>
          <w:rFonts w:ascii="Cambria" w:hAnsi="Cambria"/>
        </w:rPr>
        <w:t>e: 35,56 km,</w:t>
      </w:r>
    </w:p>
    <w:p w:rsidR="00F86B31" w:rsidRPr="00A16517" w:rsidRDefault="00A16517">
      <w:pPr>
        <w:numPr>
          <w:ilvl w:val="1"/>
          <w:numId w:val="14"/>
        </w:numPr>
        <w:rPr>
          <w:rFonts w:ascii="Cambria" w:hAnsi="Cambria"/>
        </w:rPr>
      </w:pPr>
      <w:r w:rsidRPr="00A16517">
        <w:rPr>
          <w:rFonts w:ascii="Cambria" w:hAnsi="Cambria"/>
        </w:rPr>
        <w:t>drogi gminne: 62,00 km.</w:t>
      </w:r>
    </w:p>
    <w:p w:rsidR="00F86B31" w:rsidRPr="00A16517" w:rsidRDefault="00A16517">
      <w:pPr>
        <w:numPr>
          <w:ilvl w:val="0"/>
          <w:numId w:val="13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Strukturę gminy tworzy 21 sołectw: Bujnice, Bujniczki, Cieszanowice, Daniszewice, Gorzkowice, Gorzkowiczki, Grabostów, Gościnna, Kotków, Krzemieniewice, Kol. Krzemieniewice, Krosno, Marianek, Plucice, Sobaków, Sobakówek</w:t>
      </w:r>
      <w:r w:rsidRPr="00A16517">
        <w:rPr>
          <w:rFonts w:ascii="Cambria" w:hAnsi="Cambria"/>
        </w:rPr>
        <w:t>, Szczukocice, Szczepanowice, Wilkoszewice, Wola Kotkowska oraz Żuchowice w których zameldowanych jest ok. 8700 osób, zadeklarowanych na dzień 01.02.2019r. jest 7438 osób, tworzących łącznie ok. 2420 gospodarstw zadeklarowanych. Powyższe dane przedstawiają</w:t>
      </w:r>
      <w:r w:rsidRPr="00A16517">
        <w:rPr>
          <w:rFonts w:ascii="Cambria" w:hAnsi="Cambria"/>
        </w:rPr>
        <w:t xml:space="preserve"> stan na dzień 01.02.2019r. Liczby te będą na bieżąco w trakcie realizacji umowy weryfikowane zgodnie z napływającymi od mieszkańców deklaracjami.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br w:type="page"/>
      </w:r>
    </w:p>
    <w:p w:rsidR="00F86B31" w:rsidRPr="00A16517" w:rsidRDefault="00A16517">
      <w:pPr>
        <w:ind w:left="1117"/>
        <w:rPr>
          <w:rFonts w:ascii="Cambria" w:hAnsi="Cambria"/>
        </w:rPr>
      </w:pPr>
      <w:r w:rsidRPr="00A16517">
        <w:rPr>
          <w:rFonts w:ascii="Cambria" w:hAnsi="Cambria"/>
        </w:rPr>
        <w:lastRenderedPageBreak/>
        <w:t>5.   Zgodnie ze sprawozdaniami przekazywanymi do Urzędu Gminy Gorzkowice, w okresie od 01.01.2018 r. do 30.</w:t>
      </w:r>
      <w:r w:rsidRPr="00A16517">
        <w:rPr>
          <w:rFonts w:ascii="Cambria" w:hAnsi="Cambria"/>
        </w:rPr>
        <w:t xml:space="preserve">06.2018 r., zebrano następujące ilości odpadów: </w:t>
      </w:r>
    </w:p>
    <w:p w:rsidR="00F86B31" w:rsidRPr="00A16517" w:rsidRDefault="00F86B31">
      <w:pPr>
        <w:ind w:left="1117"/>
        <w:rPr>
          <w:rFonts w:ascii="Cambria" w:hAnsi="Cambria"/>
        </w:rPr>
      </w:pPr>
    </w:p>
    <w:tbl>
      <w:tblPr>
        <w:tblW w:w="9120" w:type="dxa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3402"/>
        <w:gridCol w:w="2267"/>
        <w:gridCol w:w="2318"/>
      </w:tblGrid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proofErr w:type="spellStart"/>
            <w:r w:rsidRPr="00A16517">
              <w:rPr>
                <w:rFonts w:ascii="Cambria" w:hAnsi="Cambria"/>
              </w:rPr>
              <w:t>Lp</w:t>
            </w:r>
            <w:proofErr w:type="spellEnd"/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Wyszczególnienie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Kod odpadu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Ilość [Mg]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Niesegregowane (zmieszane) odpady komunalne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20 03 01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337,560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Odpady wielkogabarytowe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20 03 07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20,600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 papieru i tektury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14,700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 tworzyw sztucznych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41,610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Zmieszane odpady opakowaniowe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15 01 06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5,000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ze szkła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15 01 07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43,710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Zużyte opony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16 01 03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2,000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Zużyte urządzenia elektryczne i elektroniczne inne niż wymienione w 20 01 21, 20 01 </w:t>
            </w:r>
            <w:r w:rsidRPr="00A16517">
              <w:rPr>
                <w:rFonts w:ascii="Cambria" w:hAnsi="Cambria"/>
              </w:rPr>
              <w:t>23 i 20 01 35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20 01 36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2,000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Leki inne niż wymienione w 20 01 31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0,060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Inne niewymienione frakcje zbierane w sposób selektywny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20 01 99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277,000 </w:t>
            </w:r>
          </w:p>
        </w:tc>
      </w:tr>
      <w:tr w:rsidR="00F86B31" w:rsidRPr="00A16517">
        <w:trPr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Inne odpady ulegające biodegradacji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20 02 03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7,940 </w:t>
            </w:r>
          </w:p>
        </w:tc>
      </w:tr>
      <w:tr w:rsidR="00F86B31" w:rsidRPr="00A16517">
        <w:trPr>
          <w:trHeight w:val="438"/>
          <w:jc w:val="center"/>
        </w:trPr>
        <w:tc>
          <w:tcPr>
            <w:tcW w:w="1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</w:tc>
        <w:tc>
          <w:tcPr>
            <w:tcW w:w="566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Razem :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752,180</w:t>
            </w:r>
          </w:p>
        </w:tc>
      </w:tr>
    </w:tbl>
    <w:p w:rsidR="00F86B31" w:rsidRPr="00A16517" w:rsidRDefault="00F86B31">
      <w:pPr>
        <w:ind w:left="834"/>
        <w:rPr>
          <w:rFonts w:ascii="Cambria" w:hAnsi="Cambria"/>
        </w:rPr>
      </w:pPr>
    </w:p>
    <w:p w:rsidR="00F86B31" w:rsidRPr="00A16517" w:rsidRDefault="00A16517">
      <w:pPr>
        <w:ind w:left="834"/>
        <w:rPr>
          <w:rFonts w:ascii="Cambria" w:hAnsi="Cambria"/>
        </w:rPr>
      </w:pPr>
      <w:r w:rsidRPr="00A16517">
        <w:rPr>
          <w:rFonts w:ascii="Cambria" w:hAnsi="Cambria"/>
        </w:rPr>
        <w:t xml:space="preserve">6.   Zgodnie </w:t>
      </w:r>
      <w:r w:rsidRPr="00A16517">
        <w:rPr>
          <w:rFonts w:ascii="Cambria" w:hAnsi="Cambria"/>
        </w:rPr>
        <w:t>ze sprawozdaniami przekazywanymi do Urzędu Gminy Gorzkowice, w okresie od 01.01.2017 r. do 31.12.2017 r., zebrano następujące ilości odpadów:</w:t>
      </w:r>
    </w:p>
    <w:p w:rsidR="00F86B31" w:rsidRPr="00A16517" w:rsidRDefault="00F86B31">
      <w:pPr>
        <w:rPr>
          <w:rFonts w:ascii="Cambria" w:hAnsi="Cambria"/>
        </w:rPr>
      </w:pPr>
    </w:p>
    <w:tbl>
      <w:tblPr>
        <w:tblStyle w:val="Tabela-Siatka"/>
        <w:tblW w:w="9139" w:type="dxa"/>
        <w:jc w:val="center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7"/>
        <w:gridCol w:w="3399"/>
        <w:gridCol w:w="2414"/>
        <w:gridCol w:w="2409"/>
      </w:tblGrid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proofErr w:type="spellStart"/>
            <w:r w:rsidRPr="00A16517">
              <w:rPr>
                <w:rFonts w:ascii="Cambria" w:hAnsi="Cambria"/>
              </w:rPr>
              <w:t>Lp</w:t>
            </w:r>
            <w:proofErr w:type="spellEnd"/>
          </w:p>
        </w:tc>
        <w:tc>
          <w:tcPr>
            <w:tcW w:w="3399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Wyszczególnienie</w:t>
            </w:r>
          </w:p>
          <w:p w:rsidR="00F86B31" w:rsidRPr="00A16517" w:rsidRDefault="00F86B31">
            <w:pPr>
              <w:rPr>
                <w:rFonts w:ascii="Cambria" w:hAnsi="Cambria"/>
              </w:rPr>
            </w:pPr>
          </w:p>
        </w:tc>
        <w:tc>
          <w:tcPr>
            <w:tcW w:w="2414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Kod odpadu</w:t>
            </w:r>
          </w:p>
        </w:tc>
        <w:tc>
          <w:tcPr>
            <w:tcW w:w="2409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Ilość [Mg]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Niesegregowane (zmieszane) odpady komunalne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20 03 01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607,800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Odpady wielkogabarytowe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20 03 07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49,660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3.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 papieru i tektury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19,000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4.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 tworzyw sztucznych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62,900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5.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Opakowania z metali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---------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6.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Zmieszane odpady opakowaniowe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67,620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7.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Opakowania ze </w:t>
            </w:r>
            <w:r w:rsidRPr="00A16517">
              <w:rPr>
                <w:rFonts w:ascii="Cambria" w:hAnsi="Cambria"/>
              </w:rPr>
              <w:t>szkła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15 01 07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162,220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8.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Zużyte opony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16 01 03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54,000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9.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17 01 07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9,880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lastRenderedPageBreak/>
              <w:t>10.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Zużyte urządzenia elektryczne i </w:t>
            </w:r>
            <w:r w:rsidRPr="00A16517">
              <w:rPr>
                <w:rFonts w:ascii="Cambria" w:hAnsi="Cambria"/>
              </w:rPr>
              <w:t>elektroniczne inne niż wymienione w 20 01 21, 20 01 23 i 20 01 35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1,500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11.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Leki inne niż wymienione w 20 01 31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0,060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12.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Inne niewymienione frakcje zbierane w sposób selektywny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20 01 99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365,000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13.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Zużyte urządzenia elektryczne i </w:t>
            </w:r>
            <w:r w:rsidRPr="00A16517">
              <w:rPr>
                <w:rFonts w:ascii="Cambria" w:hAnsi="Cambria"/>
              </w:rPr>
              <w:t>elektroniczne inne niż wymienione w 20 01 21 i 20 01 23 zawierające niebezpieczne związki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35*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F86B31">
            <w:pPr>
              <w:rPr>
                <w:rFonts w:ascii="Cambria" w:hAnsi="Cambria"/>
              </w:rPr>
            </w:pPr>
          </w:p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1,500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14.</w:t>
            </w:r>
          </w:p>
        </w:tc>
        <w:tc>
          <w:tcPr>
            <w:tcW w:w="33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Leki cytotoksyczne i cytostatyczne</w:t>
            </w:r>
          </w:p>
        </w:tc>
        <w:tc>
          <w:tcPr>
            <w:tcW w:w="2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20 01 31*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0,030</w:t>
            </w:r>
          </w:p>
        </w:tc>
      </w:tr>
      <w:tr w:rsidR="00F86B31" w:rsidRPr="00A16517">
        <w:trPr>
          <w:jc w:val="center"/>
        </w:trPr>
        <w:tc>
          <w:tcPr>
            <w:tcW w:w="916" w:type="dxa"/>
            <w:shd w:val="clear" w:color="auto" w:fill="auto"/>
            <w:tcMar>
              <w:left w:w="103" w:type="dxa"/>
            </w:tcMar>
          </w:tcPr>
          <w:p w:rsidR="00F86B31" w:rsidRPr="00A16517" w:rsidRDefault="00F86B31">
            <w:pPr>
              <w:rPr>
                <w:rFonts w:ascii="Cambria" w:hAnsi="Cambria"/>
              </w:rPr>
            </w:pPr>
          </w:p>
        </w:tc>
        <w:tc>
          <w:tcPr>
            <w:tcW w:w="5813" w:type="dxa"/>
            <w:gridSpan w:val="2"/>
            <w:shd w:val="clear" w:color="auto" w:fill="auto"/>
            <w:tcMar>
              <w:left w:w="103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eastAsia="Times New Roman" w:hAnsi="Cambria" w:cs="Times New Roman"/>
                <w:b/>
                <w:bCs/>
                <w:color w:val="000000" w:themeColor="text1"/>
              </w:rPr>
              <w:t>Razem :</w:t>
            </w:r>
            <w:r w:rsidRPr="00A16517">
              <w:rPr>
                <w:rFonts w:ascii="Cambria" w:eastAsia="Times New Roman" w:hAnsi="Cambria" w:cs="Times New Roman"/>
              </w:rPr>
              <w:tab/>
            </w:r>
          </w:p>
        </w:tc>
        <w:tc>
          <w:tcPr>
            <w:tcW w:w="2409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9" w:type="dxa"/>
            </w:tcMar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1401,17</w:t>
            </w:r>
          </w:p>
        </w:tc>
      </w:tr>
    </w:tbl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tabs>
          <w:tab w:val="left" w:pos="460"/>
        </w:tabs>
        <w:ind w:left="340" w:firstLine="397"/>
        <w:jc w:val="both"/>
        <w:rPr>
          <w:rFonts w:ascii="Cambria" w:hAnsi="Cambria"/>
        </w:rPr>
      </w:pPr>
      <w:r w:rsidRPr="00A16517">
        <w:rPr>
          <w:rFonts w:ascii="Cambria" w:hAnsi="Cambria"/>
          <w:bCs/>
        </w:rPr>
        <w:t xml:space="preserve">Ilość wytworzonych odpadów nie jest zależna od Zamawiającego. Wyliczona ilość może ulec zmianie stosownie do rzeczywistych potrzeb Zamawiającego. Podaną </w:t>
      </w:r>
      <w:r w:rsidRPr="00A16517">
        <w:rPr>
          <w:rFonts w:ascii="Cambria" w:hAnsi="Cambria"/>
          <w:bCs/>
          <w:color w:val="000000" w:themeColor="text1"/>
        </w:rPr>
        <w:t xml:space="preserve">ilość (tabele pkt.  5 i 6 ) należy traktować jako orientacyjną. </w:t>
      </w:r>
    </w:p>
    <w:p w:rsidR="00F86B31" w:rsidRPr="00A16517" w:rsidRDefault="00F86B31">
      <w:pPr>
        <w:tabs>
          <w:tab w:val="left" w:pos="460"/>
        </w:tabs>
        <w:ind w:left="340" w:firstLine="397"/>
        <w:rPr>
          <w:rFonts w:ascii="Cambria" w:hAnsi="Cambria"/>
        </w:rPr>
      </w:pPr>
    </w:p>
    <w:p w:rsidR="00F86B31" w:rsidRPr="00A16517" w:rsidRDefault="00A16517">
      <w:pPr>
        <w:tabs>
          <w:tab w:val="left" w:pos="460"/>
        </w:tabs>
        <w:ind w:left="340" w:firstLine="397"/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Obliczając cenę również, należy brać </w:t>
      </w:r>
      <w:r w:rsidRPr="00A16517">
        <w:rPr>
          <w:rFonts w:ascii="Cambria" w:hAnsi="Cambria"/>
        </w:rPr>
        <w:t>pod uwagę ilość odpadów wynikającą z Wojewódzkiego Planu Gospodarki Odpadami.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1"/>
          <w:numId w:val="2"/>
        </w:numPr>
        <w:rPr>
          <w:rFonts w:ascii="Cambria" w:hAnsi="Cambria"/>
        </w:rPr>
      </w:pPr>
      <w:r w:rsidRPr="00A16517">
        <w:rPr>
          <w:rFonts w:ascii="Cambria" w:hAnsi="Cambria"/>
          <w:b/>
        </w:rPr>
        <w:t>OPIS PRZEDMIOTU ZAMÓWIENIA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40" w:firstLine="340"/>
        <w:jc w:val="both"/>
        <w:rPr>
          <w:rFonts w:ascii="Cambria" w:hAnsi="Cambria"/>
        </w:rPr>
      </w:pPr>
      <w:r w:rsidRPr="00A16517">
        <w:rPr>
          <w:rFonts w:ascii="Cambria" w:hAnsi="Cambria"/>
        </w:rPr>
        <w:t>Przedmiotem zamówienia jest odbiór, transport i zagospodarowanie zmieszanych oraz  gromadzonych selektywnie odpadów komunalnych powstałych i zebranyc</w:t>
      </w:r>
      <w:r w:rsidRPr="00A16517">
        <w:rPr>
          <w:rFonts w:ascii="Cambria" w:hAnsi="Cambria"/>
        </w:rPr>
        <w:t>h na wszystkich nieruchomościach zamieszkałych, położonych w granicach administracyjnych Gminy Gorzkowice       z wyłączeniem odpadów zawierających azbest, w tym również:</w:t>
      </w:r>
    </w:p>
    <w:p w:rsidR="00F86B31" w:rsidRPr="00A16517" w:rsidRDefault="00A16517">
      <w:pPr>
        <w:numPr>
          <w:ilvl w:val="0"/>
          <w:numId w:val="3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zapewnienie  pojemników oraz worków foliowych do gromadzenia odpadów w sposób selekty</w:t>
      </w:r>
      <w:r w:rsidRPr="00A16517">
        <w:rPr>
          <w:rFonts w:ascii="Cambria" w:hAnsi="Cambria"/>
        </w:rPr>
        <w:t>wny, zgodnie z uchwałą Nr IV.28.2019 Rady Gminy Gorzkowice z dnia 31 stycznia 2019r., w sprawie przyjęcia regulaminu utrzymania czystości i porządku na terenie Gminy Gorzkowice oraz uchwałą Nr IV.29.2019 Rady Gminy Gorzkowice z dnia 31 stycznia 2019r.,   w</w:t>
      </w:r>
      <w:r w:rsidRPr="00A16517">
        <w:rPr>
          <w:rFonts w:ascii="Cambria" w:hAnsi="Cambria"/>
        </w:rPr>
        <w:t xml:space="preserve"> sprawie szczegółowego sposobu i zakresu świadczenia usług w zakresie odbierania odpadów komunalnych od właścicieli nieruchomości i zagospodarowania tych odpadów.</w:t>
      </w:r>
    </w:p>
    <w:p w:rsidR="00F86B31" w:rsidRPr="00A16517" w:rsidRDefault="00A16517">
      <w:pPr>
        <w:numPr>
          <w:ilvl w:val="0"/>
          <w:numId w:val="3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zapewnienie odbioru odpadów wielkogabarytowych, sprzętu elektronicznego </w:t>
      </w:r>
      <w:r w:rsidRPr="00A16517">
        <w:rPr>
          <w:rFonts w:ascii="Cambria" w:hAnsi="Cambria"/>
        </w:rPr>
        <w:br/>
        <w:t>i elektrycznego, zuż</w:t>
      </w:r>
      <w:r w:rsidRPr="00A16517">
        <w:rPr>
          <w:rFonts w:ascii="Cambria" w:hAnsi="Cambria"/>
        </w:rPr>
        <w:t>ytych opon zgodnie z uchwałą Nr IV.28.2019 Rady Gminy Gorzkowice      z dnia 31 stycznia 2019r., w sprawie przyjęcia regulaminu utrzymania czystości i porządku   na terenie Gminy Gorzkowice oraz uchwałą Nr IV.29.2019 Rady Gminy Gorzkowice z dnia 31 styczni</w:t>
      </w:r>
      <w:r w:rsidRPr="00A16517">
        <w:rPr>
          <w:rFonts w:ascii="Cambria" w:hAnsi="Cambria"/>
        </w:rPr>
        <w:t>a 2019r., w sprawie szczegółowego sposobu i zakresu świadczenia usług w zakresie odbierania odpadów komunalnych od właścicieli nieruchomości i zagospodarowania tych odpadów.</w:t>
      </w:r>
    </w:p>
    <w:p w:rsidR="00F86B31" w:rsidRPr="00A16517" w:rsidRDefault="00A16517">
      <w:pPr>
        <w:numPr>
          <w:ilvl w:val="0"/>
          <w:numId w:val="3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wyposażenie Punktu Selektywnej Zbiórki Odpadów Komunalnych (PSZOK) w niezbędne </w:t>
      </w:r>
      <w:r w:rsidRPr="00A16517">
        <w:rPr>
          <w:rFonts w:ascii="Cambria" w:hAnsi="Cambria"/>
        </w:rPr>
        <w:t>urządzenia przeznaczone do zbierania poszczególnych frakcji odpadów (kontenery, pojemniki),</w:t>
      </w:r>
    </w:p>
    <w:p w:rsidR="00F86B31" w:rsidRPr="00A16517" w:rsidRDefault="00A16517">
      <w:pPr>
        <w:numPr>
          <w:ilvl w:val="0"/>
          <w:numId w:val="3"/>
        </w:numPr>
        <w:jc w:val="both"/>
        <w:rPr>
          <w:rFonts w:ascii="Cambria" w:hAnsi="Cambria"/>
        </w:rPr>
      </w:pPr>
      <w:r w:rsidRPr="00A16517">
        <w:rPr>
          <w:rFonts w:ascii="Cambria" w:hAnsi="Cambria"/>
        </w:rPr>
        <w:t>zapewnienie odbioru wszystkich odpadów zgromadzonych w PSZOK,</w:t>
      </w:r>
    </w:p>
    <w:p w:rsidR="00F86B31" w:rsidRPr="00A16517" w:rsidRDefault="00A16517">
      <w:pPr>
        <w:numPr>
          <w:ilvl w:val="0"/>
          <w:numId w:val="3"/>
        </w:numPr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color w:val="000000" w:themeColor="text1"/>
        </w:rPr>
        <w:t xml:space="preserve">osiągnięcie poziomów odzysku odpadów komunalnych z uwzględnieniem poziomów odzysku wskazanych w </w:t>
      </w:r>
      <w:r w:rsidRPr="00A16517">
        <w:rPr>
          <w:rFonts w:ascii="Cambria" w:hAnsi="Cambria" w:cs="Times New Roman"/>
          <w:color w:val="000000" w:themeColor="text1"/>
        </w:rPr>
        <w:t>ustawie z dnia 13 września 1996 roku o utrzymaniu czystości                i porządku w gminach (t. j. Dz. U. z 2018, poz. 1454), Rozporządzeniu Ministra Środowiska     z dnia 14 grudnia 2016 roku w sprawie poziomów recyklingu, przygotowania do ponownego u</w:t>
      </w:r>
      <w:r w:rsidRPr="00A16517">
        <w:rPr>
          <w:rFonts w:ascii="Cambria" w:hAnsi="Cambria" w:cs="Times New Roman"/>
          <w:color w:val="000000" w:themeColor="text1"/>
        </w:rPr>
        <w:t xml:space="preserve">życia i odzysku innymi metodami niektórych frakcji </w:t>
      </w:r>
      <w:r w:rsidRPr="00A16517">
        <w:rPr>
          <w:rFonts w:ascii="Cambria" w:hAnsi="Cambria" w:cs="Times New Roman"/>
          <w:color w:val="000000" w:themeColor="text1"/>
        </w:rPr>
        <w:lastRenderedPageBreak/>
        <w:t>odpadów komunalnych (Dz.U. z 2016 r. poz. 2167) oraz Rozporządzeniu Ministra Środowiska z dnia 15 grudnia 2017 roku w sprawie poziomów ograniczenia składowania masy odpadów komunalnych ulegających biodegra</w:t>
      </w:r>
      <w:r w:rsidRPr="00A16517">
        <w:rPr>
          <w:rFonts w:ascii="Cambria" w:hAnsi="Cambria" w:cs="Times New Roman"/>
          <w:color w:val="000000" w:themeColor="text1"/>
        </w:rPr>
        <w:t>dacji (Dz. U. z 2017 r.</w:t>
      </w:r>
      <w:r w:rsidRPr="00A16517">
        <w:rPr>
          <w:rFonts w:ascii="Cambria" w:hAnsi="Cambria"/>
          <w:color w:val="000000" w:themeColor="text1"/>
        </w:rPr>
        <w:t xml:space="preserve"> poz. 2412).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bookmarkStart w:id="2" w:name="bookmark3"/>
      <w:bookmarkEnd w:id="2"/>
      <w:r w:rsidRPr="00A16517">
        <w:rPr>
          <w:rFonts w:ascii="Cambria" w:hAnsi="Cambria"/>
          <w:b/>
          <w:bCs/>
        </w:rPr>
        <w:t>Częstotliwość odbioru odpadów zmieszanych.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jc w:val="both"/>
        <w:rPr>
          <w:rFonts w:ascii="Cambria" w:hAnsi="Cambria"/>
        </w:rPr>
      </w:pPr>
      <w:r w:rsidRPr="00A16517">
        <w:rPr>
          <w:rFonts w:ascii="Cambria" w:hAnsi="Cambria"/>
          <w:color w:val="000000" w:themeColor="text1"/>
        </w:rPr>
        <w:tab/>
        <w:t xml:space="preserve">Częstotliwość odbioru odpadów zmieszanych </w:t>
      </w:r>
      <w:r w:rsidRPr="00A16517">
        <w:rPr>
          <w:rFonts w:ascii="Cambria" w:hAnsi="Cambria"/>
          <w:b/>
          <w:color w:val="000000" w:themeColor="text1"/>
        </w:rPr>
        <w:t>- nie rzadziej niż raz w miesiącu. W przypadku zabudowy wielorodzinnej częstotliwość odbioru nie powodująca przepełniania się pojem</w:t>
      </w:r>
      <w:r w:rsidRPr="00A16517">
        <w:rPr>
          <w:rFonts w:ascii="Cambria" w:hAnsi="Cambria"/>
          <w:b/>
          <w:color w:val="000000" w:themeColor="text1"/>
        </w:rPr>
        <w:t>ników</w:t>
      </w:r>
      <w:r w:rsidRPr="00A16517">
        <w:rPr>
          <w:rFonts w:ascii="Cambria" w:hAnsi="Cambria"/>
          <w:color w:val="000000" w:themeColor="text1"/>
        </w:rPr>
        <w:t xml:space="preserve">, zgodnie z harmonogramem odbioru odpadów, zatwierdzonym przez Zamawiającego. </w:t>
      </w:r>
    </w:p>
    <w:p w:rsidR="00F86B31" w:rsidRPr="00A16517" w:rsidRDefault="00A16517">
      <w:pPr>
        <w:tabs>
          <w:tab w:val="left" w:pos="0"/>
        </w:tabs>
        <w:ind w:left="397"/>
        <w:jc w:val="both"/>
        <w:rPr>
          <w:rFonts w:ascii="Cambria" w:hAnsi="Cambria"/>
        </w:rPr>
      </w:pPr>
      <w:r w:rsidRPr="00A16517">
        <w:rPr>
          <w:rFonts w:ascii="Cambria" w:hAnsi="Cambria"/>
          <w:bCs/>
          <w:color w:val="000000" w:themeColor="text1"/>
        </w:rPr>
        <w:tab/>
        <w:t>Wykonawca zobowiązany jest do odbioru odpadów z punktów trudno dostępnych poprzez zorganizowanie środków transportu, które umożliwią odbiór odpadów z punktów adresowych pr</w:t>
      </w:r>
      <w:r w:rsidRPr="00A16517">
        <w:rPr>
          <w:rFonts w:ascii="Cambria" w:hAnsi="Cambria"/>
          <w:bCs/>
          <w:color w:val="000000" w:themeColor="text1"/>
        </w:rPr>
        <w:t xml:space="preserve">oblematycznej lokalizacji. W związku z powyższym zaleca się przeprowadzenie przez Wykonawcę wizji lokalnej celem zapoznania się z warunkami dojazdu do poszczególnych posesji.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  <w:b/>
          <w:color w:val="FF0000"/>
        </w:rPr>
        <w:tab/>
      </w:r>
      <w:bookmarkStart w:id="3" w:name="bookmark4"/>
      <w:r w:rsidRPr="00A16517">
        <w:rPr>
          <w:rFonts w:ascii="Cambria" w:hAnsi="Cambria"/>
          <w:b/>
        </w:rPr>
        <w:t>Worki foliowe</w:t>
      </w:r>
      <w:bookmarkEnd w:id="3"/>
      <w:r w:rsidRPr="00A16517">
        <w:rPr>
          <w:rFonts w:ascii="Cambria" w:hAnsi="Cambria"/>
          <w:b/>
        </w:rPr>
        <w:t xml:space="preserve"> i pojemniki.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jc w:val="both"/>
        <w:rPr>
          <w:rFonts w:ascii="Cambria" w:hAnsi="Cambria"/>
        </w:rPr>
      </w:pPr>
      <w:r w:rsidRPr="00A16517">
        <w:rPr>
          <w:rFonts w:ascii="Cambria" w:hAnsi="Cambria"/>
        </w:rPr>
        <w:tab/>
        <w:t>Wykonawca zapewnia każdemu gospodarstwu worki f</w:t>
      </w:r>
      <w:r w:rsidRPr="00A16517">
        <w:rPr>
          <w:rFonts w:ascii="Cambria" w:hAnsi="Cambria"/>
        </w:rPr>
        <w:t>oliowe z folii  LDPE o pojemności min. 120l w zróżnicowanych kolorach o grubości zapewniającej bezpieczną zbiórkę i transport odpadów gromadzonych selektywnie, zgrzewane w sposób zapewniający ich trwałość pod obciążeniem. Worki winny być oznaczone informac</w:t>
      </w:r>
      <w:r w:rsidRPr="00A16517">
        <w:rPr>
          <w:rFonts w:ascii="Cambria" w:hAnsi="Cambria"/>
        </w:rPr>
        <w:t>ją o rodzaju gromadzonych w nich odpadów                                  z wyszczególnieniem co może zostać umieszczone w danym worku, nazwą, adresem oraz nr tel. wykonawcy zamówienia.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jc w:val="both"/>
        <w:rPr>
          <w:rFonts w:ascii="Cambria" w:hAnsi="Cambria"/>
        </w:rPr>
      </w:pPr>
      <w:r w:rsidRPr="00A16517">
        <w:rPr>
          <w:rFonts w:ascii="Cambria" w:eastAsia="Times New Roman" w:hAnsi="Cambria"/>
          <w:b/>
          <w:color w:val="00000A"/>
        </w:rPr>
        <w:tab/>
        <w:t>Wykonawca po każdorazowym odbiorze odpadów z terenu nieruchomości bę</w:t>
      </w:r>
      <w:r w:rsidRPr="00A16517">
        <w:rPr>
          <w:rFonts w:ascii="Cambria" w:eastAsia="Times New Roman" w:hAnsi="Cambria"/>
          <w:b/>
          <w:color w:val="00000A"/>
        </w:rPr>
        <w:t>dzie</w:t>
      </w:r>
      <w:r w:rsidRPr="00A16517">
        <w:rPr>
          <w:rFonts w:ascii="Cambria" w:hAnsi="Cambria"/>
          <w:b/>
        </w:rPr>
        <w:t xml:space="preserve"> </w:t>
      </w:r>
      <w:r w:rsidRPr="00A16517">
        <w:rPr>
          <w:rFonts w:ascii="Cambria" w:eastAsia="Times New Roman" w:hAnsi="Cambria"/>
          <w:b/>
          <w:color w:val="00000A"/>
        </w:rPr>
        <w:t>zobowiązany pozostawić przy wjeździe/wejściu na teren nieruchomości/przy drodze publicznej nowe worki w ilości i rodzaju odpowiadającym odebranym workom (nowy worek za worek zapełniony).</w:t>
      </w:r>
      <w:r w:rsidRPr="00A16517">
        <w:rPr>
          <w:rFonts w:ascii="Cambria" w:eastAsia="Times New Roman" w:hAnsi="Cambria"/>
          <w:color w:val="00000A"/>
        </w:rPr>
        <w:t xml:space="preserve"> </w:t>
      </w:r>
      <w:r w:rsidRPr="00A16517">
        <w:rPr>
          <w:rFonts w:ascii="Cambria" w:eastAsia="Times New Roman" w:hAnsi="Cambria"/>
          <w:b/>
          <w:color w:val="00000A"/>
        </w:rPr>
        <w:t xml:space="preserve">Wykonawca nie powinien odmawiać wyposażenia mieszkańca w żądaną </w:t>
      </w:r>
      <w:r w:rsidRPr="00A16517">
        <w:rPr>
          <w:rFonts w:ascii="Cambria" w:eastAsia="Times New Roman" w:hAnsi="Cambria"/>
          <w:b/>
          <w:color w:val="00000A"/>
        </w:rPr>
        <w:t>ilość worków.</w:t>
      </w:r>
    </w:p>
    <w:p w:rsidR="00F86B31" w:rsidRPr="00A16517" w:rsidRDefault="00A16517">
      <w:pPr>
        <w:ind w:left="397"/>
        <w:jc w:val="both"/>
        <w:rPr>
          <w:rFonts w:ascii="Cambria" w:hAnsi="Cambria"/>
        </w:rPr>
      </w:pPr>
      <w:r w:rsidRPr="00A16517">
        <w:rPr>
          <w:rFonts w:ascii="Cambria" w:hAnsi="Cambria"/>
        </w:rPr>
        <w:tab/>
        <w:t>Ponadto Wykonawca powinien dostarczyć do siedziby Urzędu Gminy worki w ilości po 100 szt.  worków każdego rodzaju w terminie do 05.04.2019 r., gdzie będą wydawane w losowych sytuacjach, przy czym Wykonawca jest zobowiązany do każdorazowego u</w:t>
      </w:r>
      <w:r w:rsidRPr="00A16517">
        <w:rPr>
          <w:rFonts w:ascii="Cambria" w:hAnsi="Cambria"/>
        </w:rPr>
        <w:t>zupełnienia do w/w ilości nowych worków na zlecenie Zamawiającego zgłoszone telefonicznie lub za pomocą poczty elektronicznej bądź faksu w terminie do trzech dni roboczych.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jc w:val="both"/>
        <w:rPr>
          <w:rFonts w:ascii="Cambria" w:hAnsi="Cambria"/>
        </w:rPr>
      </w:pPr>
      <w:r w:rsidRPr="00A16517">
        <w:rPr>
          <w:rFonts w:ascii="Cambria" w:hAnsi="Cambria"/>
        </w:rPr>
        <w:tab/>
        <w:t>Wykonawca zapewnia każdemu gospodarstwu domowemu pojemniki na zbieranie odpadów k</w:t>
      </w:r>
      <w:r w:rsidRPr="00A16517">
        <w:rPr>
          <w:rFonts w:ascii="Cambria" w:hAnsi="Cambria"/>
        </w:rPr>
        <w:t>omunalnych. W zależności od rodzaju określonego w deklaracji sposobu zbiórki odpadów przewiduje się: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5"/>
        </w:numPr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bCs/>
          <w:lang w:eastAsia="pl-PL"/>
        </w:rPr>
        <w:t xml:space="preserve">Odbiór od właścicieli nieruchomości zamieszkałych, gdzie odpady komunalne zbiera się jako  </w:t>
      </w:r>
      <w:r w:rsidRPr="00A16517">
        <w:rPr>
          <w:rFonts w:ascii="Cambria" w:hAnsi="Cambria" w:cs="Times New Roman"/>
          <w:b/>
          <w:bCs/>
          <w:lang w:eastAsia="pl-PL"/>
        </w:rPr>
        <w:t>niesegregowane</w:t>
      </w:r>
      <w:r w:rsidRPr="00A16517">
        <w:rPr>
          <w:rFonts w:ascii="Cambria" w:hAnsi="Cambria" w:cs="Times New Roman"/>
          <w:bCs/>
          <w:lang w:eastAsia="pl-PL"/>
        </w:rPr>
        <w:t xml:space="preserve">, w ilości nie większej niż ilości przewidziane </w:t>
      </w:r>
      <w:r w:rsidRPr="00A16517">
        <w:rPr>
          <w:rFonts w:ascii="Cambria" w:hAnsi="Cambria" w:cs="Times New Roman"/>
          <w:bCs/>
          <w:lang w:eastAsia="pl-PL"/>
        </w:rPr>
        <w:t>dla danego rodzaju nieruchomości, w zależności od liczby osób zamieszkujących, tj.: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1 do 2 osób -  pojemnik o pojemności 120 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3 do 5 osób - dwa pojemniki o pojemności 120 l lub jeden o pojemności 240 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6 do 8 osób -  trzy pojemniki o pojemności</w:t>
      </w:r>
      <w:r w:rsidRPr="00A16517">
        <w:rPr>
          <w:rFonts w:ascii="Cambria" w:hAnsi="Cambria"/>
        </w:rPr>
        <w:t xml:space="preserve"> 120 l lub jeden 120 l i jeden 240l,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9 do 15 osób - cztery pojemniki o pojemności 120 l lub dwa pojemniki 240l,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16 do 25 osób- pojemnik 1100 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>od 26 do 40 osób – dwa pojemnik 1100 l,</w:t>
      </w:r>
    </w:p>
    <w:p w:rsidR="00F86B31" w:rsidRPr="00A16517" w:rsidRDefault="00A16517">
      <w:pPr>
        <w:numPr>
          <w:ilvl w:val="0"/>
          <w:numId w:val="4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od 41 do 90 osób i więcej – od trzech do pięciu pojemników 1100 l </w:t>
      </w:r>
      <w:r w:rsidRPr="00A16517">
        <w:rPr>
          <w:rFonts w:ascii="Cambria" w:hAnsi="Cambria"/>
        </w:rPr>
        <w:t>w zależności od potrzeb,</w:t>
      </w:r>
    </w:p>
    <w:p w:rsidR="00F86B31" w:rsidRPr="00A16517" w:rsidRDefault="00A16517">
      <w:pPr>
        <w:ind w:left="794"/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bCs/>
          <w:lang w:eastAsia="pl-PL"/>
        </w:rPr>
        <w:t xml:space="preserve">1.a.     Odbiera się od właścicieli nieruchomości, na których znajdują się domki letniskowe  lub  </w:t>
      </w:r>
      <w:r w:rsidRPr="00A16517">
        <w:rPr>
          <w:rFonts w:ascii="Cambria" w:hAnsi="Cambria" w:cs="Times New Roman"/>
          <w:bCs/>
          <w:lang w:eastAsia="pl-PL"/>
        </w:rPr>
        <w:tab/>
        <w:t xml:space="preserve">inne nieruchomości wykorzystywane na cele rekreacyjno-wypoczynkowe, </w:t>
      </w:r>
      <w:r w:rsidRPr="00A16517">
        <w:rPr>
          <w:rFonts w:ascii="Cambria" w:hAnsi="Cambria" w:cs="Times New Roman"/>
          <w:bCs/>
          <w:lang w:eastAsia="pl-PL"/>
        </w:rPr>
        <w:lastRenderedPageBreak/>
        <w:tab/>
        <w:t>wykorzystywane jedynie przez część roku</w:t>
      </w:r>
      <w:r w:rsidRPr="00A16517">
        <w:rPr>
          <w:rFonts w:ascii="Cambria" w:hAnsi="Cambria"/>
        </w:rPr>
        <w:t xml:space="preserve"> ( </w:t>
      </w:r>
      <w:r w:rsidRPr="00A16517">
        <w:rPr>
          <w:rFonts w:ascii="Cambria" w:hAnsi="Cambria" w:cs="Times New Roman"/>
          <w:bCs/>
          <w:lang w:eastAsia="pl-PL"/>
        </w:rPr>
        <w:t>niesegregowane odpady</w:t>
      </w:r>
      <w:r w:rsidRPr="00A16517">
        <w:rPr>
          <w:rFonts w:ascii="Cambria" w:hAnsi="Cambria" w:cs="Times New Roman"/>
          <w:bCs/>
          <w:lang w:eastAsia="pl-PL"/>
        </w:rPr>
        <w:t xml:space="preserve"> komunalne ): -  </w:t>
      </w:r>
      <w:r w:rsidRPr="00A16517">
        <w:rPr>
          <w:rFonts w:ascii="Cambria" w:hAnsi="Cambria" w:cs="Times New Roman"/>
          <w:bCs/>
          <w:lang w:eastAsia="pl-PL"/>
        </w:rPr>
        <w:tab/>
        <w:t>pojemnik o pojemności 240 l.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1174"/>
        <w:rPr>
          <w:rFonts w:ascii="Cambria" w:hAnsi="Cambria"/>
        </w:rPr>
      </w:pPr>
      <w:r w:rsidRPr="00A16517">
        <w:rPr>
          <w:rFonts w:ascii="Cambria" w:hAnsi="Cambria"/>
        </w:rPr>
        <w:t xml:space="preserve">2. Odbiór od właścicieli nieruchomości zamieszkałych, gdzie odpady komunalne zbiera się jako </w:t>
      </w:r>
      <w:r w:rsidRPr="00A16517">
        <w:rPr>
          <w:rFonts w:ascii="Cambria" w:hAnsi="Cambria"/>
          <w:b/>
        </w:rPr>
        <w:t xml:space="preserve">segregowane, </w:t>
      </w:r>
      <w:r w:rsidRPr="00A16517">
        <w:rPr>
          <w:rFonts w:ascii="Cambria" w:hAnsi="Cambria"/>
        </w:rPr>
        <w:t>w ilości</w:t>
      </w:r>
      <w:r w:rsidRPr="00A16517">
        <w:rPr>
          <w:rFonts w:ascii="Cambria" w:hAnsi="Cambria"/>
          <w:b/>
        </w:rPr>
        <w:t xml:space="preserve"> </w:t>
      </w:r>
      <w:r w:rsidRPr="00A16517">
        <w:rPr>
          <w:rFonts w:ascii="Cambria" w:hAnsi="Cambria" w:cs="Times New Roman"/>
          <w:bCs/>
          <w:lang w:eastAsia="pl-PL"/>
        </w:rPr>
        <w:t>nie większej niż ilości przewidziane dla danego rodzaju nieruchomości, w zależności od liczby</w:t>
      </w:r>
      <w:r w:rsidRPr="00A16517">
        <w:rPr>
          <w:rFonts w:ascii="Cambria" w:hAnsi="Cambria" w:cs="Times New Roman"/>
          <w:bCs/>
          <w:lang w:eastAsia="pl-PL"/>
        </w:rPr>
        <w:t xml:space="preserve"> osób zamieszkujących, tj.:</w:t>
      </w:r>
    </w:p>
    <w:p w:rsidR="00F86B31" w:rsidRPr="00A16517" w:rsidRDefault="00A16517">
      <w:pPr>
        <w:numPr>
          <w:ilvl w:val="0"/>
          <w:numId w:val="15"/>
        </w:numPr>
        <w:rPr>
          <w:rFonts w:ascii="Cambria" w:hAnsi="Cambria"/>
        </w:rPr>
      </w:pPr>
      <w:r w:rsidRPr="00A16517">
        <w:rPr>
          <w:rFonts w:ascii="Cambria" w:hAnsi="Cambria"/>
        </w:rPr>
        <w:t>od 1 do 5 osób: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pojemnik 240 litrów dla odpadów (niesegregowanych „zmieszanych” odpadów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komunalnych </w:t>
      </w:r>
      <w:r w:rsidRPr="00A16517">
        <w:rPr>
          <w:rFonts w:ascii="Cambria" w:hAnsi="Cambria"/>
        </w:rPr>
        <w:tab/>
        <w:t>pozostałych),</w:t>
      </w:r>
    </w:p>
    <w:p w:rsidR="00F86B31" w:rsidRPr="00A16517" w:rsidRDefault="00A16517">
      <w:pPr>
        <w:jc w:val="both"/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- 120 litrów  dla poszczególnych frakcji odpadów zbieranych selektywnie tj.: worek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koloru </w:t>
      </w:r>
      <w:r w:rsidRPr="00A16517">
        <w:rPr>
          <w:rFonts w:ascii="Cambria" w:hAnsi="Cambria"/>
        </w:rPr>
        <w:tab/>
        <w:t xml:space="preserve">brązowego </w:t>
      </w:r>
      <w:r w:rsidRPr="00A16517">
        <w:rPr>
          <w:rFonts w:ascii="Cambria" w:hAnsi="Cambria"/>
        </w:rPr>
        <w:t xml:space="preserve">na odpady typu </w:t>
      </w:r>
      <w:proofErr w:type="spellStart"/>
      <w:r w:rsidRPr="00A16517">
        <w:rPr>
          <w:rFonts w:ascii="Cambria" w:hAnsi="Cambria"/>
        </w:rPr>
        <w:t>Bio</w:t>
      </w:r>
      <w:proofErr w:type="spellEnd"/>
      <w:r w:rsidRPr="00A16517">
        <w:rPr>
          <w:rFonts w:ascii="Cambria" w:hAnsi="Cambria"/>
        </w:rPr>
        <w:t xml:space="preserve"> oraz ulegające biodegradacji, worek koloru </w:t>
      </w:r>
      <w:r>
        <w:rPr>
          <w:rFonts w:ascii="Cambria" w:hAnsi="Cambria"/>
        </w:rPr>
        <w:t xml:space="preserve"> </w:t>
      </w:r>
      <w:r w:rsidRPr="00A16517">
        <w:rPr>
          <w:rFonts w:ascii="Cambria" w:hAnsi="Cambria"/>
        </w:rPr>
        <w:t xml:space="preserve">żółtego na odpady metale, tworzywa sztuczne, odpady wielomateriałowe,  worek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koloru </w:t>
      </w:r>
      <w:r w:rsidRPr="00A16517">
        <w:rPr>
          <w:rFonts w:ascii="Cambria" w:hAnsi="Cambria"/>
        </w:rPr>
        <w:tab/>
        <w:t>niebieskiego na papier i tektura, worek koloru zielonego na szkło,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- pojemnik 2x120 litrów dla popioł</w:t>
      </w:r>
      <w:r w:rsidRPr="00A16517">
        <w:rPr>
          <w:rFonts w:ascii="Cambria" w:hAnsi="Cambria"/>
        </w:rPr>
        <w:t>ów,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worek po 120 litrów dla odpadów (szkło w tym szkło bezbarwne oraz szkło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kolorowe ),</w:t>
      </w:r>
    </w:p>
    <w:p w:rsidR="00F86B31" w:rsidRPr="00A16517" w:rsidRDefault="00A16517">
      <w:pPr>
        <w:numPr>
          <w:ilvl w:val="0"/>
          <w:numId w:val="16"/>
        </w:numPr>
        <w:rPr>
          <w:rFonts w:ascii="Cambria" w:hAnsi="Cambria"/>
        </w:rPr>
      </w:pPr>
      <w:r w:rsidRPr="00A16517">
        <w:rPr>
          <w:rFonts w:ascii="Cambria" w:hAnsi="Cambria"/>
        </w:rPr>
        <w:t>od 6 do 10 osób: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łącznie pojemnik 360 litrów (3x120 lub 1x120 i 1x240) dla odpadów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(niesegregowanych „zmieszanych” odpadów komunalnych pozostałych)</w:t>
      </w:r>
    </w:p>
    <w:p w:rsidR="00A16517" w:rsidRDefault="00A16517">
      <w:pPr>
        <w:jc w:val="both"/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-</w:t>
      </w:r>
      <w:r w:rsidRPr="00A16517">
        <w:rPr>
          <w:rFonts w:ascii="Cambria" w:hAnsi="Cambria"/>
        </w:rPr>
        <w:t xml:space="preserve"> po 120 litrów  dla poszczególnych frakcji odpadów z</w:t>
      </w:r>
      <w:r>
        <w:rPr>
          <w:rFonts w:ascii="Cambria" w:hAnsi="Cambria"/>
        </w:rPr>
        <w:t xml:space="preserve">bieranych selektywnie tj. : </w:t>
      </w:r>
    </w:p>
    <w:p w:rsidR="00F86B31" w:rsidRPr="00A16517" w:rsidRDefault="00A16517" w:rsidP="00A16517">
      <w:pPr>
        <w:ind w:left="1418" w:firstLine="142"/>
        <w:jc w:val="both"/>
        <w:rPr>
          <w:rFonts w:ascii="Cambria" w:hAnsi="Cambria"/>
        </w:rPr>
      </w:pPr>
      <w:r w:rsidRPr="00A16517">
        <w:rPr>
          <w:rFonts w:ascii="Cambria" w:hAnsi="Cambria"/>
        </w:rPr>
        <w:t xml:space="preserve">worek </w:t>
      </w:r>
      <w:r w:rsidRPr="00A16517">
        <w:rPr>
          <w:rFonts w:ascii="Cambria" w:hAnsi="Cambria"/>
        </w:rPr>
        <w:tab/>
        <w:t xml:space="preserve">koloru </w:t>
      </w:r>
      <w:r w:rsidRPr="00A16517">
        <w:rPr>
          <w:rFonts w:ascii="Cambria" w:hAnsi="Cambria"/>
        </w:rPr>
        <w:tab/>
        <w:t xml:space="preserve">brązowego na odpady typu </w:t>
      </w:r>
      <w:proofErr w:type="spellStart"/>
      <w:r w:rsidRPr="00A16517">
        <w:rPr>
          <w:rFonts w:ascii="Cambria" w:hAnsi="Cambria"/>
        </w:rPr>
        <w:t>Bio</w:t>
      </w:r>
      <w:proofErr w:type="spellEnd"/>
      <w:r w:rsidRPr="00A16517">
        <w:rPr>
          <w:rFonts w:ascii="Cambria" w:hAnsi="Cambria"/>
        </w:rPr>
        <w:t xml:space="preserve"> oraz ulegające biodegradacji, worek </w:t>
      </w:r>
      <w:r w:rsidRPr="00A16517">
        <w:rPr>
          <w:rFonts w:ascii="Cambria" w:hAnsi="Cambria"/>
        </w:rPr>
        <w:t>koloru żółtego na odpady metale, tworzywa sztuczne, odpady wielomateriałowe</w:t>
      </w:r>
      <w:r>
        <w:rPr>
          <w:rFonts w:ascii="Cambria" w:hAnsi="Cambria"/>
        </w:rPr>
        <w:t xml:space="preserve"> </w:t>
      </w:r>
      <w:r w:rsidRPr="00A16517">
        <w:rPr>
          <w:rFonts w:ascii="Cambria" w:hAnsi="Cambria"/>
        </w:rPr>
        <w:t>worek ko</w:t>
      </w:r>
      <w:r w:rsidRPr="00A16517">
        <w:rPr>
          <w:rFonts w:ascii="Cambria" w:hAnsi="Cambria"/>
        </w:rPr>
        <w:t>loru niebieskiego na papier i tektura ,worek koloru zielonego na szkło,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- pojemnik 2x120 litrów dla popiołów,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worek po 120 litrów dla odpadów (szkło w tym szkło bezbarwne oraz szkło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kolorowe ),</w:t>
      </w:r>
    </w:p>
    <w:p w:rsidR="00F86B31" w:rsidRPr="00A16517" w:rsidRDefault="00A16517">
      <w:pPr>
        <w:numPr>
          <w:ilvl w:val="0"/>
          <w:numId w:val="17"/>
        </w:numPr>
        <w:rPr>
          <w:rFonts w:ascii="Cambria" w:hAnsi="Cambria"/>
        </w:rPr>
      </w:pPr>
      <w:r w:rsidRPr="00A16517">
        <w:rPr>
          <w:rFonts w:ascii="Cambria" w:hAnsi="Cambria"/>
        </w:rPr>
        <w:t>powyżej 10 osób – odpowiednio do liczby zamieszkałyc</w:t>
      </w:r>
      <w:r w:rsidRPr="00A16517">
        <w:rPr>
          <w:rFonts w:ascii="Cambria" w:hAnsi="Cambria"/>
        </w:rPr>
        <w:t xml:space="preserve">h osób, uwzględniając   pojemności podane w/w </w:t>
      </w:r>
      <w:proofErr w:type="spellStart"/>
      <w:r w:rsidRPr="00A16517">
        <w:rPr>
          <w:rFonts w:ascii="Cambria" w:hAnsi="Cambria"/>
        </w:rPr>
        <w:t>ppkt</w:t>
      </w:r>
      <w:proofErr w:type="spellEnd"/>
      <w:r w:rsidRPr="00A16517">
        <w:rPr>
          <w:rFonts w:ascii="Cambria" w:hAnsi="Cambria"/>
        </w:rPr>
        <w:t>.,</w:t>
      </w:r>
    </w:p>
    <w:p w:rsidR="00F86B31" w:rsidRPr="00A16517" w:rsidRDefault="00F86B31">
      <w:pPr>
        <w:ind w:left="1440"/>
        <w:rPr>
          <w:rFonts w:ascii="Cambria" w:hAnsi="Cambria"/>
        </w:rPr>
      </w:pPr>
    </w:p>
    <w:p w:rsidR="00F86B31" w:rsidRPr="00A16517" w:rsidRDefault="00A16517">
      <w:pPr>
        <w:ind w:left="794"/>
        <w:rPr>
          <w:rFonts w:ascii="Cambria" w:hAnsi="Cambria"/>
        </w:rPr>
      </w:pPr>
      <w:r w:rsidRPr="00A16517">
        <w:rPr>
          <w:rFonts w:ascii="Cambria" w:hAnsi="Cambria"/>
        </w:rPr>
        <w:t>2.a. Nieruchomości, na których znajdują się domki letniskowe lub inne nieruchomości wykorzystywane na cele  rekreacyjno-wypoczynkowe, wykorzystywane jedynie przez część roku ( segregowane odpady komunal</w:t>
      </w:r>
      <w:r w:rsidRPr="00A16517">
        <w:rPr>
          <w:rFonts w:ascii="Cambria" w:hAnsi="Cambria"/>
        </w:rPr>
        <w:t xml:space="preserve">ne ): 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po 120 litrów dla odpadów (niesegregowanych „zmieszanych” odpadów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komunalnych </w:t>
      </w:r>
      <w:r w:rsidRPr="00A16517">
        <w:rPr>
          <w:rFonts w:ascii="Cambria" w:hAnsi="Cambria"/>
        </w:rPr>
        <w:tab/>
        <w:t>pozostałych)</w:t>
      </w:r>
    </w:p>
    <w:p w:rsidR="00F86B31" w:rsidRPr="00A16517" w:rsidRDefault="00A16517" w:rsidP="00A16517">
      <w:pPr>
        <w:ind w:left="1418"/>
        <w:jc w:val="both"/>
        <w:rPr>
          <w:rFonts w:ascii="Cambria" w:hAnsi="Cambria"/>
        </w:rPr>
      </w:pPr>
      <w:r w:rsidRPr="00A16517">
        <w:rPr>
          <w:rFonts w:ascii="Cambria" w:hAnsi="Cambria"/>
        </w:rPr>
        <w:t>- po 120 litrów  dla poszczególnych frakcji odpadów z</w:t>
      </w:r>
      <w:r>
        <w:rPr>
          <w:rFonts w:ascii="Cambria" w:hAnsi="Cambria"/>
        </w:rPr>
        <w:t xml:space="preserve">bieranych selektywnie tj. : worek koloru </w:t>
      </w:r>
      <w:bookmarkStart w:id="4" w:name="_GoBack"/>
      <w:bookmarkEnd w:id="4"/>
      <w:r w:rsidRPr="00A16517">
        <w:rPr>
          <w:rFonts w:ascii="Cambria" w:hAnsi="Cambria"/>
        </w:rPr>
        <w:t>brązowego na</w:t>
      </w:r>
      <w:r>
        <w:rPr>
          <w:rFonts w:ascii="Cambria" w:hAnsi="Cambria"/>
        </w:rPr>
        <w:t xml:space="preserve"> odpady typu </w:t>
      </w:r>
      <w:proofErr w:type="spellStart"/>
      <w:r>
        <w:rPr>
          <w:rFonts w:ascii="Cambria" w:hAnsi="Cambria"/>
        </w:rPr>
        <w:t>Bio</w:t>
      </w:r>
      <w:proofErr w:type="spellEnd"/>
      <w:r>
        <w:rPr>
          <w:rFonts w:ascii="Cambria" w:hAnsi="Cambria"/>
        </w:rPr>
        <w:t xml:space="preserve"> oraz ulegają </w:t>
      </w:r>
      <w:r w:rsidRPr="00A16517">
        <w:rPr>
          <w:rFonts w:ascii="Cambria" w:hAnsi="Cambria"/>
        </w:rPr>
        <w:t>bio</w:t>
      </w:r>
      <w:r w:rsidRPr="00A16517">
        <w:rPr>
          <w:rFonts w:ascii="Cambria" w:hAnsi="Cambria"/>
        </w:rPr>
        <w:t xml:space="preserve">degradacji, worek </w:t>
      </w:r>
      <w:r w:rsidRPr="00A16517">
        <w:rPr>
          <w:rFonts w:ascii="Cambria" w:hAnsi="Cambria"/>
        </w:rPr>
        <w:t xml:space="preserve">koloru żółtego na odpady metale, tworzywa sztuczne, odpady wielomateriałowe,  </w:t>
      </w:r>
      <w:r w:rsidRPr="00A16517">
        <w:rPr>
          <w:rFonts w:ascii="Cambria" w:hAnsi="Cambria"/>
        </w:rPr>
        <w:t>worek koloru niebieskiego na papier i tektura ,worek koloru zielonego na szkło.</w:t>
      </w:r>
    </w:p>
    <w:p w:rsidR="00F86B31" w:rsidRPr="00A16517" w:rsidRDefault="00A16517" w:rsidP="00A16517">
      <w:pPr>
        <w:jc w:val="both"/>
        <w:rPr>
          <w:rFonts w:ascii="Cambria" w:hAnsi="Cambria"/>
        </w:rPr>
      </w:pPr>
      <w:r w:rsidRPr="00A16517">
        <w:rPr>
          <w:rFonts w:ascii="Cambria" w:hAnsi="Cambria" w:cs="Times New Roman"/>
          <w:bCs/>
          <w:lang w:eastAsia="pl-PL"/>
        </w:rPr>
        <w:tab/>
      </w:r>
    </w:p>
    <w:p w:rsidR="00F86B31" w:rsidRPr="00A16517" w:rsidRDefault="00A16517">
      <w:pPr>
        <w:ind w:left="850"/>
        <w:rPr>
          <w:rFonts w:ascii="Cambria" w:hAnsi="Cambria"/>
        </w:rPr>
      </w:pPr>
      <w:r w:rsidRPr="00A16517">
        <w:rPr>
          <w:rFonts w:ascii="Cambria" w:hAnsi="Cambria" w:cs="Times New Roman"/>
          <w:bCs/>
          <w:lang w:eastAsia="pl-PL"/>
        </w:rPr>
        <w:t xml:space="preserve">3. Odbiera się od właścicieli nieruchomości, na których zamieszkują </w:t>
      </w:r>
      <w:r w:rsidRPr="00A16517">
        <w:rPr>
          <w:rFonts w:ascii="Cambria" w:hAnsi="Cambria" w:cs="Times New Roman"/>
          <w:bCs/>
          <w:lang w:eastAsia="pl-PL"/>
        </w:rPr>
        <w:t>mieszkańcy w budynkach zabudowy wielorodzinnej (Bujnice 11, ul. Warszawska 18, ul. Przemysłowa 32-36, ul. Przemysłowa 9A i 9B)</w:t>
      </w:r>
      <w:r w:rsidRPr="00A16517">
        <w:rPr>
          <w:rFonts w:ascii="Cambria" w:hAnsi="Cambria" w:cs="Times New Roman"/>
        </w:rPr>
        <w:t>, minimalną pojemność pojemnika oraz pojemność worków przeznaczonych do zbierania na terenie nieruchomości segregowanych i pozosta</w:t>
      </w:r>
      <w:r w:rsidRPr="00A16517">
        <w:rPr>
          <w:rFonts w:ascii="Cambria" w:hAnsi="Cambria" w:cs="Times New Roman"/>
        </w:rPr>
        <w:t xml:space="preserve">łych odpadów komunalnych w ilości nie większej niż ilości przewidziane dla danego rodzaju nieruchomości </w:t>
      </w:r>
      <w:r w:rsidRPr="00A16517">
        <w:rPr>
          <w:rFonts w:ascii="Cambria" w:hAnsi="Cambria" w:cs="Times New Roman"/>
          <w:bCs/>
          <w:lang w:eastAsia="pl-PL"/>
        </w:rPr>
        <w:t>w zależności od liczby zamieszkujących osób:</w:t>
      </w:r>
    </w:p>
    <w:p w:rsidR="00F86B31" w:rsidRPr="00A16517" w:rsidRDefault="00A16517">
      <w:pPr>
        <w:numPr>
          <w:ilvl w:val="0"/>
          <w:numId w:val="18"/>
        </w:numPr>
        <w:rPr>
          <w:rFonts w:ascii="Cambria" w:hAnsi="Cambria"/>
        </w:rPr>
      </w:pPr>
      <w:r w:rsidRPr="00A16517">
        <w:rPr>
          <w:rFonts w:ascii="Cambria" w:hAnsi="Cambria"/>
        </w:rPr>
        <w:t>do 25 osób: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- 1100 litrów dla odpadów (niesegregowanych (zmieszanych) odpadów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komunalnych pozostałyc</w:t>
      </w:r>
      <w:r w:rsidRPr="00A16517">
        <w:rPr>
          <w:rFonts w:ascii="Cambria" w:hAnsi="Cambria"/>
        </w:rPr>
        <w:t xml:space="preserve">h), 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- 1100 litrów dla odpadów (papier i tektura, tworzywa sztuczne, opakowania </w:t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 xml:space="preserve">wielomateriałowe, metale ) </w:t>
      </w:r>
    </w:p>
    <w:p w:rsidR="00F86B31" w:rsidRPr="00A16517" w:rsidRDefault="00A16517">
      <w:pPr>
        <w:rPr>
          <w:rFonts w:ascii="Cambria" w:hAnsi="Cambria"/>
        </w:rPr>
      </w:pPr>
      <w:r w:rsidRPr="00A16517">
        <w:rPr>
          <w:rFonts w:ascii="Cambria" w:hAnsi="Cambria"/>
        </w:rPr>
        <w:tab/>
      </w:r>
      <w:r w:rsidRPr="00A16517">
        <w:rPr>
          <w:rFonts w:ascii="Cambria" w:hAnsi="Cambria"/>
        </w:rPr>
        <w:tab/>
        <w:t>- 1100 litrów dla odpadów (szkło w tym szkło bezbarwne oraz szkło kolorowe).</w:t>
      </w:r>
    </w:p>
    <w:p w:rsidR="00F86B31" w:rsidRPr="00A16517" w:rsidRDefault="00A16517">
      <w:pPr>
        <w:numPr>
          <w:ilvl w:val="0"/>
          <w:numId w:val="6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do 50 osób:  </w:t>
      </w:r>
    </w:p>
    <w:p w:rsidR="00F86B31" w:rsidRPr="00A16517" w:rsidRDefault="00A16517">
      <w:pPr>
        <w:ind w:left="1428"/>
        <w:rPr>
          <w:rFonts w:ascii="Cambria" w:hAnsi="Cambria"/>
        </w:rPr>
      </w:pPr>
      <w:r w:rsidRPr="00A16517">
        <w:rPr>
          <w:rFonts w:ascii="Cambria" w:hAnsi="Cambria"/>
        </w:rPr>
        <w:lastRenderedPageBreak/>
        <w:t>- 1100 litrów dla odpadów (niesegregowanych (zmie</w:t>
      </w:r>
      <w:r w:rsidRPr="00A16517">
        <w:rPr>
          <w:rFonts w:ascii="Cambria" w:hAnsi="Cambria"/>
        </w:rPr>
        <w:t>szanych) odpadów komunalnych pozostałych),</w:t>
      </w:r>
    </w:p>
    <w:p w:rsidR="00F86B31" w:rsidRPr="00A16517" w:rsidRDefault="00A16517">
      <w:pPr>
        <w:ind w:left="1428"/>
        <w:rPr>
          <w:rFonts w:ascii="Cambria" w:hAnsi="Cambria"/>
        </w:rPr>
      </w:pPr>
      <w:r w:rsidRPr="00A16517">
        <w:rPr>
          <w:rFonts w:ascii="Cambria" w:hAnsi="Cambria"/>
        </w:rPr>
        <w:t xml:space="preserve"> - 1100 litrów dla odpadów (papier i tektura, tworzywa sztuczne, opakowania wielomateriałowe, metale ) </w:t>
      </w:r>
    </w:p>
    <w:p w:rsidR="00F86B31" w:rsidRPr="00A16517" w:rsidRDefault="00A16517">
      <w:pPr>
        <w:ind w:left="1428"/>
        <w:rPr>
          <w:rFonts w:ascii="Cambria" w:hAnsi="Cambria"/>
        </w:rPr>
      </w:pPr>
      <w:r w:rsidRPr="00A16517">
        <w:rPr>
          <w:rFonts w:ascii="Cambria" w:hAnsi="Cambria"/>
        </w:rPr>
        <w:t>- 1100 litrów dla odpadów (szkło w tym szkło bezbarwne oraz szkło kolorowe)</w:t>
      </w:r>
    </w:p>
    <w:p w:rsidR="00F86B31" w:rsidRPr="00A16517" w:rsidRDefault="00A16517">
      <w:pPr>
        <w:numPr>
          <w:ilvl w:val="0"/>
          <w:numId w:val="6"/>
        </w:numPr>
        <w:rPr>
          <w:rFonts w:ascii="Cambria" w:hAnsi="Cambria"/>
        </w:rPr>
      </w:pPr>
      <w:r w:rsidRPr="00A16517">
        <w:rPr>
          <w:rFonts w:ascii="Cambria" w:hAnsi="Cambria"/>
        </w:rPr>
        <w:t>powyżej 50 osób:</w:t>
      </w:r>
    </w:p>
    <w:p w:rsidR="00F86B31" w:rsidRPr="00A16517" w:rsidRDefault="00A16517">
      <w:pPr>
        <w:ind w:left="1428"/>
        <w:rPr>
          <w:rFonts w:ascii="Cambria" w:hAnsi="Cambria"/>
        </w:rPr>
      </w:pPr>
      <w:r w:rsidRPr="00A16517">
        <w:rPr>
          <w:rFonts w:ascii="Cambria" w:hAnsi="Cambria"/>
        </w:rPr>
        <w:t>- odpowiednio do</w:t>
      </w:r>
      <w:r w:rsidRPr="00A16517">
        <w:rPr>
          <w:rFonts w:ascii="Cambria" w:hAnsi="Cambria"/>
        </w:rPr>
        <w:t xml:space="preserve"> liczby zamieszkałych osób uwzględniając pojemności podane w/w pkt.3.</w:t>
      </w:r>
    </w:p>
    <w:p w:rsidR="00F86B31" w:rsidRPr="00A16517" w:rsidRDefault="00F86B31">
      <w:pPr>
        <w:ind w:left="1428"/>
        <w:rPr>
          <w:rFonts w:ascii="Cambria" w:hAnsi="Cambria"/>
        </w:rPr>
      </w:pPr>
    </w:p>
    <w:p w:rsidR="00F86B31" w:rsidRPr="00A16517" w:rsidRDefault="00A16517">
      <w:pPr>
        <w:ind w:left="850"/>
        <w:rPr>
          <w:rFonts w:ascii="Cambria" w:hAnsi="Cambria"/>
        </w:rPr>
      </w:pPr>
      <w:r w:rsidRPr="00A16517">
        <w:rPr>
          <w:rFonts w:ascii="Cambria" w:hAnsi="Cambria"/>
        </w:rPr>
        <w:t>4. Stan faktyczny pojemników na dzień 01.02.2019r.</w:t>
      </w:r>
    </w:p>
    <w:p w:rsidR="00F86B31" w:rsidRPr="00A16517" w:rsidRDefault="00A16517">
      <w:pPr>
        <w:ind w:left="850"/>
        <w:rPr>
          <w:rFonts w:ascii="Cambria" w:hAnsi="Cambria"/>
        </w:rPr>
      </w:pPr>
      <w:r w:rsidRPr="00A16517">
        <w:rPr>
          <w:rFonts w:ascii="Cambria" w:hAnsi="Cambria"/>
        </w:rPr>
        <w:tab/>
        <w:t>- pojemniki 240l – ok. 200szt</w:t>
      </w:r>
    </w:p>
    <w:p w:rsidR="00F86B31" w:rsidRPr="00A16517" w:rsidRDefault="00A16517">
      <w:pPr>
        <w:ind w:left="850"/>
        <w:rPr>
          <w:rFonts w:ascii="Cambria" w:hAnsi="Cambria"/>
        </w:rPr>
      </w:pPr>
      <w:r w:rsidRPr="00A16517">
        <w:rPr>
          <w:rFonts w:ascii="Cambria" w:hAnsi="Cambria"/>
        </w:rPr>
        <w:tab/>
        <w:t>- pojemniki 120l – ok. 2200 szt.</w:t>
      </w:r>
    </w:p>
    <w:p w:rsidR="00F86B31" w:rsidRPr="00A16517" w:rsidRDefault="00A16517">
      <w:pPr>
        <w:ind w:left="850"/>
        <w:rPr>
          <w:rFonts w:ascii="Cambria" w:hAnsi="Cambria"/>
        </w:rPr>
      </w:pPr>
      <w:r w:rsidRPr="00A16517">
        <w:rPr>
          <w:rFonts w:ascii="Cambria" w:hAnsi="Cambria"/>
        </w:rPr>
        <w:tab/>
        <w:t xml:space="preserve">- pojemniki 120l na popiół – ok 2230 szt.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  <w:b/>
          <w:bCs/>
        </w:rPr>
      </w:pPr>
      <w:r w:rsidRPr="00A16517">
        <w:rPr>
          <w:rFonts w:ascii="Cambria" w:hAnsi="Cambria"/>
          <w:b/>
          <w:bCs/>
        </w:rPr>
        <w:t>Sposób selektywnego grom</w:t>
      </w:r>
      <w:r w:rsidRPr="00A16517">
        <w:rPr>
          <w:rFonts w:ascii="Cambria" w:hAnsi="Cambria"/>
          <w:b/>
          <w:bCs/>
        </w:rPr>
        <w:t>adzenia odpadów.</w:t>
      </w:r>
    </w:p>
    <w:p w:rsidR="00F86B31" w:rsidRPr="00A16517" w:rsidRDefault="00F86B31">
      <w:pPr>
        <w:ind w:left="397"/>
        <w:rPr>
          <w:rFonts w:ascii="Cambria" w:hAnsi="Cambria"/>
          <w:b/>
          <w:bCs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>Niniejszym określa się następujący sposób selektywnego gromadzenia odpadów na nieruchomościach zamieszkałych, położonych w granicach administracyjnych Gminy Gorzkowice: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>szkło (worek zielony z napisem „Szkło”)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>papier, tektura (worek niebie</w:t>
      </w:r>
      <w:r w:rsidRPr="00A16517">
        <w:rPr>
          <w:rFonts w:ascii="Cambria" w:hAnsi="Cambria"/>
        </w:rPr>
        <w:t>ski z napisem „Papier”)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plastik, opakowania wielomateriałowe, metal (worek żółty z napisem „Metale i tworzywa sztuczne”) 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>odpady biodegradowalne (worek brązowy z napisem „</w:t>
      </w:r>
      <w:proofErr w:type="spellStart"/>
      <w:r w:rsidRPr="00A16517">
        <w:rPr>
          <w:rFonts w:ascii="Cambria" w:hAnsi="Cambria"/>
        </w:rPr>
        <w:t>Bio</w:t>
      </w:r>
      <w:proofErr w:type="spellEnd"/>
      <w:r w:rsidRPr="00A16517">
        <w:rPr>
          <w:rFonts w:ascii="Cambria" w:hAnsi="Cambria"/>
        </w:rPr>
        <w:t xml:space="preserve">”) 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>popiół (2 pojemniki czarne z napisem „Popiół”)</w:t>
      </w:r>
    </w:p>
    <w:p w:rsidR="00F86B31" w:rsidRPr="00A16517" w:rsidRDefault="00A16517">
      <w:pPr>
        <w:numPr>
          <w:ilvl w:val="0"/>
          <w:numId w:val="19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odpady zmieszane (pojemnik z </w:t>
      </w:r>
      <w:r w:rsidRPr="00A16517">
        <w:rPr>
          <w:rFonts w:ascii="Cambria" w:hAnsi="Cambria"/>
        </w:rPr>
        <w:t>napisem zmieszane)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 xml:space="preserve">W zakresie zbiórki odpadów z PSZOK określa się następujące rodzaje odpadów komunalnych </w:t>
      </w:r>
      <w:r w:rsidRPr="00A16517">
        <w:rPr>
          <w:rFonts w:ascii="Cambria" w:hAnsi="Cambria"/>
          <w:color w:val="000000" w:themeColor="text1"/>
        </w:rPr>
        <w:t>oraz kontenery i pojemniki przeznaczone do ich gromadzenia: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mieszaniny metali – 1 pojemnik 240l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zużyte baterie i akumulatory – 2 pojemniki metalowe p</w:t>
      </w:r>
      <w:r w:rsidRPr="00A16517">
        <w:rPr>
          <w:rFonts w:ascii="Cambria" w:hAnsi="Cambria"/>
        </w:rPr>
        <w:t>o 120l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zużyty sprzęt elektryczny i elektroniczny – 1 kontener 10m³ lub 2 kontenery po 5m³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meble i inne odpady wielkogabarytowe – 1 kontener 15m³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zużyte opony – składowane luzem do momentu odbioru przez firmę wywozową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szkło – 1 pojemnik 1100l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zmieszane odpa</w:t>
      </w:r>
      <w:r w:rsidRPr="00A16517">
        <w:rPr>
          <w:rFonts w:ascii="Cambria" w:hAnsi="Cambria"/>
        </w:rPr>
        <w:t>dy z betonu, gruzu ceglanego, odpadowych materiałów ceramicznych i elementów wyposażenia – 1 kontener 7m³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zmieszane odpady z budowy, remontów i demontażu inne niż wymienione w 17 09 01, 17 09 02 i 17 09 03 – 1 pojemnik 1100l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drewno – składowane luzem 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twor</w:t>
      </w:r>
      <w:r w:rsidRPr="00A16517">
        <w:rPr>
          <w:rFonts w:ascii="Cambria" w:hAnsi="Cambria"/>
        </w:rPr>
        <w:t>zywa sztuczne – 1 pojemnik 1100l</w:t>
      </w:r>
    </w:p>
    <w:p w:rsidR="00F86B31" w:rsidRPr="00A16517" w:rsidRDefault="00A16517">
      <w:pPr>
        <w:numPr>
          <w:ilvl w:val="0"/>
          <w:numId w:val="20"/>
        </w:numPr>
        <w:rPr>
          <w:rFonts w:ascii="Cambria" w:hAnsi="Cambria"/>
        </w:rPr>
      </w:pPr>
      <w:r w:rsidRPr="00A16517">
        <w:rPr>
          <w:rFonts w:ascii="Cambria" w:hAnsi="Cambria"/>
        </w:rPr>
        <w:t>odpady komunalne niewymienione w innych grupach – 1 pojemnik 1100l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>Przeterminowane leki - będą odbierane z dwóch  punktów aptecznych, tj.:</w:t>
      </w:r>
    </w:p>
    <w:p w:rsidR="00F86B31" w:rsidRPr="00A16517" w:rsidRDefault="00A16517">
      <w:pPr>
        <w:numPr>
          <w:ilvl w:val="0"/>
          <w:numId w:val="21"/>
        </w:numPr>
        <w:rPr>
          <w:rFonts w:ascii="Cambria" w:hAnsi="Cambria"/>
        </w:rPr>
      </w:pPr>
      <w:r w:rsidRPr="00A16517">
        <w:rPr>
          <w:rFonts w:ascii="Cambria" w:hAnsi="Cambria"/>
        </w:rPr>
        <w:t>Apteka w Gorzkowicach, przy ul. Kościelnej 8,</w:t>
      </w:r>
    </w:p>
    <w:p w:rsidR="00F86B31" w:rsidRPr="00A16517" w:rsidRDefault="00A16517">
      <w:pPr>
        <w:numPr>
          <w:ilvl w:val="0"/>
          <w:numId w:val="21"/>
        </w:numPr>
        <w:rPr>
          <w:rFonts w:ascii="Cambria" w:hAnsi="Cambria"/>
        </w:rPr>
      </w:pPr>
      <w:r w:rsidRPr="00A16517">
        <w:rPr>
          <w:rFonts w:ascii="Cambria" w:hAnsi="Cambria"/>
        </w:rPr>
        <w:t>Apteka w Gorzkowicach, przy ul. Kwiat</w:t>
      </w:r>
      <w:r w:rsidRPr="00A16517">
        <w:rPr>
          <w:rFonts w:ascii="Cambria" w:hAnsi="Cambria"/>
        </w:rPr>
        <w:t>owej 4.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>Baterie – będą odbierane z czterech punktów, tj.:</w:t>
      </w:r>
    </w:p>
    <w:p w:rsidR="00F86B31" w:rsidRPr="00A16517" w:rsidRDefault="00A16517">
      <w:pPr>
        <w:numPr>
          <w:ilvl w:val="0"/>
          <w:numId w:val="22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Urzędu </w:t>
      </w:r>
      <w:r w:rsidRPr="00A16517">
        <w:rPr>
          <w:rFonts w:ascii="Cambria" w:hAnsi="Cambria"/>
          <w:bCs/>
          <w:lang w:eastAsia="pl-PL"/>
        </w:rPr>
        <w:t>Gminy w Gorzkowicach, ul. Szkolna 3, 97-350 Gorzkowice,</w:t>
      </w:r>
    </w:p>
    <w:p w:rsidR="00F86B31" w:rsidRPr="00A16517" w:rsidRDefault="00A16517">
      <w:pPr>
        <w:numPr>
          <w:ilvl w:val="0"/>
          <w:numId w:val="22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Szkoła Podstawowa  w Gorzkowicach, ul. Kościelna 26, 97-350 Gorzkowice,  </w:t>
      </w:r>
    </w:p>
    <w:p w:rsidR="00F86B31" w:rsidRPr="00A16517" w:rsidRDefault="00A16517">
      <w:pPr>
        <w:numPr>
          <w:ilvl w:val="0"/>
          <w:numId w:val="22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Szkoła Podstawowa w Krzemieniewicach, Krzemieniewie 59, </w:t>
      </w:r>
      <w:r w:rsidRPr="00A16517">
        <w:rPr>
          <w:rFonts w:ascii="Cambria" w:hAnsi="Cambria"/>
        </w:rPr>
        <w:t>97-350 Gorzkowice,</w:t>
      </w:r>
    </w:p>
    <w:p w:rsidR="00F86B31" w:rsidRPr="00A16517" w:rsidRDefault="00A16517">
      <w:pPr>
        <w:numPr>
          <w:ilvl w:val="0"/>
          <w:numId w:val="22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Szkoła Podstawowa w Gościnnej, Gościnna 29B, 97-350 Gorzkowice.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bookmarkStart w:id="5" w:name="bookmark5"/>
      <w:r w:rsidRPr="00A16517">
        <w:rPr>
          <w:rFonts w:ascii="Cambria" w:hAnsi="Cambria"/>
        </w:rPr>
        <w:lastRenderedPageBreak/>
        <w:t>Wyposażenie Punktu Selektywnej Zbiórki Odpadów Komunalnych</w:t>
      </w:r>
      <w:bookmarkEnd w:id="5"/>
      <w:r w:rsidRPr="00A16517">
        <w:rPr>
          <w:rFonts w:ascii="Cambria" w:hAnsi="Cambria"/>
        </w:rPr>
        <w:t xml:space="preserve"> i częstotliwość odbioru odpadów z Punktu Selektywnej Zbiórki Odpadów Komunalnych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  <w:b/>
        </w:rPr>
        <w:t xml:space="preserve">Punkt Selektywnej Zbiórki </w:t>
      </w:r>
      <w:r w:rsidRPr="00A16517">
        <w:rPr>
          <w:rFonts w:ascii="Cambria" w:hAnsi="Cambria"/>
          <w:b/>
        </w:rPr>
        <w:t>Odpadów Komunalnych</w:t>
      </w:r>
      <w:r w:rsidRPr="00A16517">
        <w:rPr>
          <w:rFonts w:ascii="Cambria" w:hAnsi="Cambria"/>
        </w:rPr>
        <w:t xml:space="preserve"> </w:t>
      </w:r>
      <w:r w:rsidRPr="00A16517">
        <w:rPr>
          <w:rFonts w:ascii="Cambria" w:hAnsi="Cambria"/>
          <w:color w:val="000000" w:themeColor="text1"/>
        </w:rPr>
        <w:t>zlokalizowany jest w Gorzkowicach, ul. Kościelna 51A.</w:t>
      </w: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ab/>
        <w:t xml:space="preserve">Dostawa oraz montaż wyposażenia PSZOK należy do obowiązków Wykonawcy. Dostawa oraz montaż wyposażenia PSZOK powinna być zrealizowana do dnia </w:t>
      </w:r>
      <w:r w:rsidRPr="00A16517">
        <w:rPr>
          <w:rFonts w:ascii="Cambria" w:hAnsi="Cambria"/>
          <w:color w:val="FF0000"/>
        </w:rPr>
        <w:t xml:space="preserve"> </w:t>
      </w:r>
      <w:r w:rsidRPr="00A16517">
        <w:rPr>
          <w:rFonts w:ascii="Cambria" w:hAnsi="Cambria"/>
          <w:color w:val="000000" w:themeColor="text1"/>
        </w:rPr>
        <w:t xml:space="preserve">02 kwietnia 2019 r. </w:t>
      </w:r>
      <w:r w:rsidRPr="00A16517">
        <w:rPr>
          <w:rFonts w:ascii="Cambria" w:hAnsi="Cambria"/>
        </w:rPr>
        <w:t>Przyjmowanie odpadó</w:t>
      </w:r>
      <w:r w:rsidRPr="00A16517">
        <w:rPr>
          <w:rFonts w:ascii="Cambria" w:hAnsi="Cambria"/>
        </w:rPr>
        <w:t>w do punktu będzie należało do obowiązków</w:t>
      </w:r>
      <w:r w:rsidRPr="00A16517">
        <w:rPr>
          <w:rFonts w:ascii="Cambria" w:hAnsi="Cambria"/>
          <w:color w:val="FF0000"/>
        </w:rPr>
        <w:t xml:space="preserve"> </w:t>
      </w:r>
      <w:r w:rsidRPr="00A16517">
        <w:rPr>
          <w:rFonts w:ascii="Cambria" w:hAnsi="Cambria"/>
          <w:color w:val="000000" w:themeColor="text1"/>
        </w:rPr>
        <w:t>Wykonawcy. Wykonawca również będzie prowadził ewidencję przyjmowanych odpadów oraz zobowiązany jest do przedstawienia Zamawiającemu Regulaminu prowadzenia PSZOK.</w:t>
      </w:r>
    </w:p>
    <w:p w:rsidR="00F86B31" w:rsidRPr="00A16517" w:rsidRDefault="00F86B31">
      <w:pPr>
        <w:ind w:left="397"/>
        <w:rPr>
          <w:rFonts w:ascii="Cambria" w:hAnsi="Cambria"/>
          <w:b/>
          <w:bCs/>
          <w:color w:val="000000" w:themeColor="text1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  <w:b/>
          <w:bCs/>
        </w:rPr>
        <w:t xml:space="preserve">Częstotliwość odbioru odpadów z Punktu Selektywnej </w:t>
      </w:r>
      <w:r w:rsidRPr="00A16517">
        <w:rPr>
          <w:rFonts w:ascii="Cambria" w:hAnsi="Cambria"/>
          <w:b/>
          <w:bCs/>
        </w:rPr>
        <w:t>Zbiórki Odpadów Komunalnych</w:t>
      </w: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ab/>
        <w:t xml:space="preserve">PSZOK będzie przyjmował odpady od mieszkańców nieruchomości zamieszkałych, którzy na podstawie złożonej deklaracji uiszczają opłatę za ich odbiór i zagospodarowanie w Urzędzie Gminy w Gorzkowicach.   </w:t>
      </w: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ab/>
        <w:t>Odbiór odpadów z PSZOK od</w:t>
      </w:r>
      <w:r w:rsidRPr="00A16517">
        <w:rPr>
          <w:rFonts w:ascii="Cambria" w:hAnsi="Cambria"/>
        </w:rPr>
        <w:t>bywać się będzie w każdą pierwszą środę miesiąca w godz. 10°°÷18°°. Wykonawca 1 dzień (wtorek) przed w/w terminem wstawia wymaganą liczbę kontenerów i adekwatnie po upływie terminu zbiórki w dzień poprzedzający (czwartek) odbiera kontenery z zebranymi odpa</w:t>
      </w:r>
      <w:r w:rsidRPr="00A16517">
        <w:rPr>
          <w:rFonts w:ascii="Cambria" w:hAnsi="Cambria"/>
        </w:rPr>
        <w:t>dami.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7"/>
        </w:numPr>
        <w:rPr>
          <w:rFonts w:ascii="Cambria" w:hAnsi="Cambria"/>
        </w:rPr>
      </w:pPr>
      <w:bookmarkStart w:id="6" w:name="bookmark6"/>
      <w:r w:rsidRPr="00A16517">
        <w:rPr>
          <w:rFonts w:ascii="Cambria" w:hAnsi="Cambria"/>
        </w:rPr>
        <w:t>Częstotliwość odbioru odpadów zbieranych selektywnie</w:t>
      </w:r>
      <w:bookmarkEnd w:id="6"/>
      <w:r w:rsidRPr="00A16517">
        <w:rPr>
          <w:rFonts w:ascii="Cambria" w:hAnsi="Cambria"/>
        </w:rPr>
        <w:t xml:space="preserve"> z posesji zamieszkałych:</w:t>
      </w:r>
    </w:p>
    <w:p w:rsidR="00F86B31" w:rsidRPr="00A16517" w:rsidRDefault="00F86B31">
      <w:pPr>
        <w:rPr>
          <w:rFonts w:ascii="Cambria" w:hAnsi="Cambria"/>
        </w:rPr>
      </w:pPr>
    </w:p>
    <w:tbl>
      <w:tblPr>
        <w:tblW w:w="9498" w:type="dxa"/>
        <w:tblInd w:w="562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2552"/>
        <w:gridCol w:w="6946"/>
      </w:tblGrid>
      <w:tr w:rsidR="00F86B31" w:rsidRPr="00A16517">
        <w:trPr>
          <w:trHeight w:val="820"/>
        </w:trPr>
        <w:tc>
          <w:tcPr>
            <w:tcW w:w="25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Szkło</w:t>
            </w:r>
          </w:p>
          <w:p w:rsidR="00F86B31" w:rsidRPr="00A16517" w:rsidRDefault="00F86B31">
            <w:pPr>
              <w:rPr>
                <w:rFonts w:ascii="Cambria" w:hAnsi="Cambria"/>
              </w:rPr>
            </w:pPr>
          </w:p>
        </w:tc>
        <w:tc>
          <w:tcPr>
            <w:tcW w:w="694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nie rzadziej niż  raz na 3 miesiące zgodnie z harmonogramem odbioru tych odpadów zatwierdzonym przez Zamawiającego</w:t>
            </w:r>
          </w:p>
        </w:tc>
      </w:tr>
      <w:tr w:rsidR="00F86B31" w:rsidRPr="00A16517">
        <w:trPr>
          <w:trHeight w:val="820"/>
        </w:trPr>
        <w:tc>
          <w:tcPr>
            <w:tcW w:w="25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Papier i tektura</w:t>
            </w:r>
          </w:p>
          <w:p w:rsidR="00F86B31" w:rsidRPr="00A16517" w:rsidRDefault="00F86B31">
            <w:pPr>
              <w:rPr>
                <w:rFonts w:ascii="Cambria" w:hAnsi="Cambria"/>
              </w:rPr>
            </w:pPr>
          </w:p>
        </w:tc>
        <w:tc>
          <w:tcPr>
            <w:tcW w:w="694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nie rzadziej niż  1 raz w </w:t>
            </w:r>
            <w:r w:rsidRPr="00A16517">
              <w:rPr>
                <w:rFonts w:ascii="Cambria" w:hAnsi="Cambria"/>
              </w:rPr>
              <w:t>miesiącu zgodnie z harmonogramem odbioru tych odpadów zatwierdzonym przez Zamawiającego</w:t>
            </w:r>
          </w:p>
        </w:tc>
      </w:tr>
      <w:tr w:rsidR="00F86B31" w:rsidRPr="00A16517">
        <w:trPr>
          <w:trHeight w:val="820"/>
        </w:trPr>
        <w:tc>
          <w:tcPr>
            <w:tcW w:w="25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tworzywa sztuczne i metale</w:t>
            </w:r>
          </w:p>
        </w:tc>
        <w:tc>
          <w:tcPr>
            <w:tcW w:w="694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nie rzadziej niż  1 raz w miesiącu zgodnie z harmonogramem odbioru tych odpadów zatwierdzonym przez Zamawiającego</w:t>
            </w:r>
          </w:p>
        </w:tc>
      </w:tr>
      <w:tr w:rsidR="00F86B31" w:rsidRPr="00A16517"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odpady BIO*</w:t>
            </w:r>
          </w:p>
        </w:tc>
        <w:tc>
          <w:tcPr>
            <w:tcW w:w="6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nie rzadziej </w:t>
            </w:r>
            <w:r w:rsidRPr="00A16517">
              <w:rPr>
                <w:rFonts w:ascii="Cambria" w:hAnsi="Cambria"/>
              </w:rPr>
              <w:t xml:space="preserve">niż  1 raz w miesiącu zgodnie z harmonogramem odbioru tych odpadów zatwierdzonym przez Zamawiającego   </w:t>
            </w:r>
          </w:p>
        </w:tc>
      </w:tr>
      <w:tr w:rsidR="00F86B31" w:rsidRPr="00A16517"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>Popiół*</w:t>
            </w:r>
          </w:p>
        </w:tc>
        <w:tc>
          <w:tcPr>
            <w:tcW w:w="6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86B31" w:rsidRPr="00A16517" w:rsidRDefault="00A16517">
            <w:pPr>
              <w:rPr>
                <w:rFonts w:ascii="Cambria" w:hAnsi="Cambria"/>
              </w:rPr>
            </w:pPr>
            <w:r w:rsidRPr="00A16517">
              <w:rPr>
                <w:rFonts w:ascii="Cambria" w:hAnsi="Cambria"/>
              </w:rPr>
              <w:t xml:space="preserve">nie rzadziej niż 1 raz w miesiącu w okresie od 1 października do 30 kwietnia roku kalendarzowego zgodnie z harmonogramem odbioru tych odpadów </w:t>
            </w:r>
            <w:r w:rsidRPr="00A16517">
              <w:rPr>
                <w:rFonts w:ascii="Cambria" w:hAnsi="Cambria"/>
              </w:rPr>
              <w:t>zatwierdzonym przez Zamawiającego</w:t>
            </w:r>
          </w:p>
        </w:tc>
      </w:tr>
    </w:tbl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 xml:space="preserve">* częstotliwość odbioru popiołu i odpadów biodegradowalnych zgodnie z ofertą Wykonawcy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bookmarkStart w:id="7" w:name="bookmark7"/>
      <w:bookmarkEnd w:id="7"/>
      <w:r w:rsidRPr="00A16517">
        <w:rPr>
          <w:rFonts w:ascii="Cambria" w:hAnsi="Cambria"/>
        </w:rPr>
        <w:t>Odbiór odpadów wielkogabarytowych i niebezpiecznych - zbiórka objazdowa.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8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W zakresie zbiórki objazdowej odpadów wielkogabarytowych </w:t>
      </w:r>
      <w:r w:rsidRPr="00A16517">
        <w:rPr>
          <w:rFonts w:ascii="Cambria" w:hAnsi="Cambria"/>
        </w:rPr>
        <w:t>i niebezpiecznych określa się następujące rodzaje odpadów komunalnych:</w:t>
      </w:r>
    </w:p>
    <w:p w:rsidR="00F86B31" w:rsidRPr="00A16517" w:rsidRDefault="00A16517">
      <w:pPr>
        <w:numPr>
          <w:ilvl w:val="1"/>
          <w:numId w:val="9"/>
        </w:numPr>
        <w:rPr>
          <w:rFonts w:ascii="Cambria" w:hAnsi="Cambria"/>
        </w:rPr>
      </w:pPr>
      <w:r w:rsidRPr="00A16517">
        <w:rPr>
          <w:rFonts w:ascii="Cambria" w:hAnsi="Cambria"/>
        </w:rPr>
        <w:t>zużyty sprzęt elektroniczny i elektryczny,</w:t>
      </w:r>
    </w:p>
    <w:p w:rsidR="00F86B31" w:rsidRPr="00A16517" w:rsidRDefault="00A16517">
      <w:pPr>
        <w:numPr>
          <w:ilvl w:val="1"/>
          <w:numId w:val="9"/>
        </w:numPr>
        <w:rPr>
          <w:rFonts w:ascii="Cambria" w:hAnsi="Cambria"/>
        </w:rPr>
      </w:pPr>
      <w:r w:rsidRPr="00A16517">
        <w:rPr>
          <w:rFonts w:ascii="Cambria" w:hAnsi="Cambria"/>
        </w:rPr>
        <w:t>zużyte opony,</w:t>
      </w:r>
    </w:p>
    <w:p w:rsidR="00F86B31" w:rsidRPr="00A16517" w:rsidRDefault="00A16517">
      <w:pPr>
        <w:numPr>
          <w:ilvl w:val="1"/>
          <w:numId w:val="9"/>
        </w:numPr>
        <w:rPr>
          <w:rFonts w:ascii="Cambria" w:hAnsi="Cambria"/>
        </w:rPr>
      </w:pPr>
      <w:r w:rsidRPr="00A16517">
        <w:rPr>
          <w:rFonts w:ascii="Cambria" w:hAnsi="Cambria"/>
        </w:rPr>
        <w:t>meble oraz inne odpady wielkogabarytowe,</w:t>
      </w:r>
    </w:p>
    <w:p w:rsidR="00F86B31" w:rsidRPr="00A16517" w:rsidRDefault="00A16517">
      <w:pPr>
        <w:numPr>
          <w:ilvl w:val="0"/>
          <w:numId w:val="8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Odpady wielkogabarytowe i niebezpieczne, o których mowa w </w:t>
      </w:r>
      <w:proofErr w:type="spellStart"/>
      <w:r w:rsidRPr="00A16517">
        <w:rPr>
          <w:rFonts w:ascii="Cambria" w:hAnsi="Cambria"/>
        </w:rPr>
        <w:t>ppkt</w:t>
      </w:r>
      <w:proofErr w:type="spellEnd"/>
      <w:r w:rsidRPr="00A16517">
        <w:rPr>
          <w:rFonts w:ascii="Cambria" w:hAnsi="Cambria"/>
        </w:rPr>
        <w:t xml:space="preserve">. 1), odbierane będą w </w:t>
      </w:r>
      <w:r w:rsidRPr="00A16517">
        <w:rPr>
          <w:rFonts w:ascii="Cambria" w:hAnsi="Cambria"/>
        </w:rPr>
        <w:t>systemie objazdowym tj. z terenu nieruchomości, na których zostały wytworzone.</w:t>
      </w:r>
    </w:p>
    <w:p w:rsidR="00F86B31" w:rsidRPr="00A16517" w:rsidRDefault="00A16517">
      <w:pPr>
        <w:numPr>
          <w:ilvl w:val="0"/>
          <w:numId w:val="8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Odbiór odpadów o których mowa w </w:t>
      </w:r>
      <w:proofErr w:type="spellStart"/>
      <w:r w:rsidRPr="00A16517">
        <w:rPr>
          <w:rFonts w:ascii="Cambria" w:hAnsi="Cambria"/>
        </w:rPr>
        <w:t>ppkt</w:t>
      </w:r>
      <w:proofErr w:type="spellEnd"/>
      <w:r w:rsidRPr="00A16517">
        <w:rPr>
          <w:rFonts w:ascii="Cambria" w:hAnsi="Cambria"/>
        </w:rPr>
        <w:t xml:space="preserve"> 1) będzie odbywał się nie rzadziej niż dwa razy w roku*, w okresie wiosennym lub jesiennym, wg harmonogramu zatwierdzonego przez Zamawiające</w:t>
      </w:r>
      <w:r w:rsidRPr="00A16517">
        <w:rPr>
          <w:rFonts w:ascii="Cambria" w:hAnsi="Cambria"/>
        </w:rPr>
        <w:t xml:space="preserve">go. Wykonawca przedłoży do uzgodnienia Zamawiającemu harmonogram odbioru odpadów wielkogabarytowych i niebezpiecznych w okresach wiosennym lub jesiennym (zbiórka objazdowa). Wyżej wymienione odpady </w:t>
      </w:r>
      <w:r w:rsidRPr="00A16517">
        <w:rPr>
          <w:rFonts w:ascii="Cambria" w:hAnsi="Cambria"/>
        </w:rPr>
        <w:lastRenderedPageBreak/>
        <w:t>Wykonawca zagospodaruje poprzez dostarczenie ich do instal</w:t>
      </w:r>
      <w:r w:rsidRPr="00A16517">
        <w:rPr>
          <w:rFonts w:ascii="Cambria" w:hAnsi="Cambria"/>
        </w:rPr>
        <w:t>acji przetwarzania odpadów komunalnych zgodnie z obowiązującymi przepisami prawa.</w:t>
      </w: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 xml:space="preserve">* częstotliwość odbioru zgodnie z ofertą Wykonawcy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bookmarkStart w:id="8" w:name="bookmark9"/>
      <w:bookmarkEnd w:id="8"/>
      <w:r w:rsidRPr="00A16517">
        <w:rPr>
          <w:rFonts w:ascii="Cambria" w:hAnsi="Cambria"/>
        </w:rPr>
        <w:t>Dokumentacja i ewidencja prowadzonej zbiórki.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 xml:space="preserve">Wraz z fakturą  Wykonawca przedłoży do Zamawiającemu: </w:t>
      </w:r>
    </w:p>
    <w:p w:rsidR="00F86B31" w:rsidRPr="00A16517" w:rsidRDefault="00A16517">
      <w:pPr>
        <w:numPr>
          <w:ilvl w:val="0"/>
          <w:numId w:val="23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raport potwierdzający ilość i rodzaj odebranych i zagospodarowanych odpadów komunalnych, </w:t>
      </w:r>
    </w:p>
    <w:p w:rsidR="00F86B31" w:rsidRPr="00A16517" w:rsidRDefault="00A16517">
      <w:pPr>
        <w:numPr>
          <w:ilvl w:val="0"/>
          <w:numId w:val="23"/>
        </w:numPr>
        <w:rPr>
          <w:rFonts w:ascii="Cambria" w:hAnsi="Cambria"/>
        </w:rPr>
      </w:pPr>
      <w:r w:rsidRPr="00A16517">
        <w:rPr>
          <w:rFonts w:ascii="Cambria" w:hAnsi="Cambria"/>
        </w:rPr>
        <w:t>karty przekazania odpadów (określone Rozporządzeniem Ministra Środowiska z dnia 12 grudnia 2014r. w sprawie wzorów dokumentów stosowanych na potrzeby ewidencji odpadó</w:t>
      </w:r>
      <w:r w:rsidRPr="00A16517">
        <w:rPr>
          <w:rFonts w:ascii="Cambria" w:hAnsi="Cambria"/>
        </w:rPr>
        <w:t>w – Dz. U. Z 2014r., poz. 1973).</w:t>
      </w:r>
    </w:p>
    <w:p w:rsidR="00F86B31" w:rsidRPr="00A16517" w:rsidRDefault="00A16517">
      <w:pPr>
        <w:numPr>
          <w:ilvl w:val="0"/>
          <w:numId w:val="23"/>
        </w:numPr>
        <w:rPr>
          <w:rFonts w:ascii="Cambria" w:hAnsi="Cambria"/>
        </w:rPr>
      </w:pPr>
      <w:r w:rsidRPr="00A16517">
        <w:rPr>
          <w:rFonts w:ascii="Cambria" w:hAnsi="Cambria"/>
        </w:rPr>
        <w:t>Raportów miesięcznych  zawierających określenie  ilości i rodzajów przekazywanych  pojemników w danym miesiącu wraz z uaktualnionym raportem o ilości i rodzaju pojemników znajdujących się na poszczególnych nieruchomościach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>Termin realizacji przedmiotu umowy w zakresie odbierania i transportu odpadów.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10"/>
        </w:numPr>
        <w:rPr>
          <w:rFonts w:ascii="Cambria" w:hAnsi="Cambria"/>
        </w:rPr>
      </w:pPr>
      <w:r w:rsidRPr="00A16517">
        <w:rPr>
          <w:rFonts w:ascii="Cambria" w:eastAsia="Lucida Sans Unicode" w:hAnsi="Cambria"/>
          <w:color w:val="00000A"/>
          <w:kern w:val="2"/>
        </w:rPr>
        <w:t xml:space="preserve">rozpoczęcie od dnia – </w:t>
      </w:r>
      <w:r w:rsidRPr="00A16517">
        <w:rPr>
          <w:rFonts w:ascii="Cambria" w:eastAsia="Lucida Sans Unicode" w:hAnsi="Cambria"/>
          <w:bCs/>
          <w:color w:val="00000A"/>
          <w:kern w:val="2"/>
        </w:rPr>
        <w:t>1  kwietnia 2019 r.,</w:t>
      </w:r>
    </w:p>
    <w:p w:rsidR="00F86B31" w:rsidRPr="00A16517" w:rsidRDefault="00A16517">
      <w:pPr>
        <w:ind w:left="1223"/>
        <w:rPr>
          <w:rFonts w:ascii="Cambria" w:hAnsi="Cambria"/>
        </w:rPr>
      </w:pPr>
      <w:r w:rsidRPr="00A16517">
        <w:rPr>
          <w:rFonts w:ascii="Cambria" w:hAnsi="Cambria"/>
        </w:rPr>
        <w:t>Przy zachowaniu następujących terminów:</w:t>
      </w:r>
    </w:p>
    <w:p w:rsidR="00F86B31" w:rsidRPr="00A16517" w:rsidRDefault="00A16517">
      <w:pPr>
        <w:numPr>
          <w:ilvl w:val="0"/>
          <w:numId w:val="11"/>
        </w:numPr>
        <w:rPr>
          <w:rFonts w:ascii="Cambria" w:hAnsi="Cambria"/>
        </w:rPr>
      </w:pPr>
      <w:r w:rsidRPr="00A16517">
        <w:rPr>
          <w:rFonts w:ascii="Cambria" w:hAnsi="Cambria"/>
        </w:rPr>
        <w:t>do 30.03.2019-obowiązek wyposażenia nieruchomości zamieszkałych oraz PSZOK w pojemniki i kon</w:t>
      </w:r>
      <w:r w:rsidRPr="00A16517">
        <w:rPr>
          <w:rFonts w:ascii="Cambria" w:hAnsi="Cambria"/>
        </w:rPr>
        <w:t>tenery,</w:t>
      </w:r>
    </w:p>
    <w:p w:rsidR="00F86B31" w:rsidRPr="00A16517" w:rsidRDefault="00A16517">
      <w:pPr>
        <w:numPr>
          <w:ilvl w:val="0"/>
          <w:numId w:val="11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do 15.04.2019 -  obowiązek przedłożenia Zamawiającemu raportu o ilości  i rodzaju pojemników znajdujących się na poszczególnych nieruchomościach na dzień 30.03.2019r. wraz z informacją o posesjach, do których pojemników nie dostarczono (z podaniem </w:t>
      </w:r>
      <w:r w:rsidRPr="00A16517">
        <w:rPr>
          <w:rFonts w:ascii="Cambria" w:hAnsi="Cambria"/>
        </w:rPr>
        <w:t>przyczyny niedostarczenia),</w:t>
      </w:r>
    </w:p>
    <w:p w:rsidR="00F86B31" w:rsidRPr="00A16517" w:rsidRDefault="00A16517">
      <w:pPr>
        <w:numPr>
          <w:ilvl w:val="0"/>
          <w:numId w:val="11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do 02.04.2019 - obowiązek dostarczenia mieszkańcom harmonogramu  odbioru odpadów </w:t>
      </w:r>
    </w:p>
    <w:p w:rsidR="00F86B31" w:rsidRPr="00A16517" w:rsidRDefault="00A16517">
      <w:pPr>
        <w:numPr>
          <w:ilvl w:val="0"/>
          <w:numId w:val="11"/>
        </w:numPr>
        <w:rPr>
          <w:rFonts w:ascii="Cambria" w:hAnsi="Cambria"/>
        </w:rPr>
      </w:pPr>
      <w:r w:rsidRPr="00A16517">
        <w:rPr>
          <w:rFonts w:ascii="Cambria" w:hAnsi="Cambria"/>
        </w:rPr>
        <w:t>do 02.04.2019 – obowiązek wyposażenia PSZOK</w:t>
      </w:r>
    </w:p>
    <w:p w:rsidR="00F86B31" w:rsidRPr="00A16517" w:rsidRDefault="00A16517">
      <w:pPr>
        <w:numPr>
          <w:ilvl w:val="0"/>
          <w:numId w:val="10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zakończenie do dnia – 31 grudnia 2019 r 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ind w:left="397"/>
        <w:rPr>
          <w:rFonts w:ascii="Cambria" w:hAnsi="Cambria"/>
        </w:rPr>
      </w:pPr>
      <w:r w:rsidRPr="00A16517">
        <w:rPr>
          <w:rFonts w:ascii="Cambria" w:hAnsi="Cambria"/>
        </w:rPr>
        <w:t>Pozostałe obowiązki Wykonawcy</w:t>
      </w:r>
    </w:p>
    <w:p w:rsidR="00F86B31" w:rsidRPr="00A16517" w:rsidRDefault="00F86B31">
      <w:pPr>
        <w:rPr>
          <w:rFonts w:ascii="Cambria" w:hAnsi="Cambria"/>
        </w:rPr>
      </w:pPr>
    </w:p>
    <w:p w:rsidR="00F86B31" w:rsidRPr="00A16517" w:rsidRDefault="00A16517">
      <w:pPr>
        <w:numPr>
          <w:ilvl w:val="0"/>
          <w:numId w:val="24"/>
        </w:numPr>
        <w:rPr>
          <w:rFonts w:ascii="Cambria" w:hAnsi="Cambria"/>
        </w:rPr>
      </w:pPr>
      <w:r w:rsidRPr="00A16517">
        <w:rPr>
          <w:rFonts w:ascii="Cambria" w:hAnsi="Cambria"/>
        </w:rPr>
        <w:t>Wykonawca ma obowiązek na bi</w:t>
      </w:r>
      <w:r w:rsidRPr="00A16517">
        <w:rPr>
          <w:rFonts w:ascii="Cambria" w:hAnsi="Cambria"/>
        </w:rPr>
        <w:t>eżąco informowania Zamawiającego o nieruchomościach, na których brak jest pojemników na odpady komunalne, przy czym zawsze w takich przypadkach obowiązuje forma pisemna (np. fax, e-mail).</w:t>
      </w:r>
    </w:p>
    <w:p w:rsidR="00F86B31" w:rsidRPr="00A16517" w:rsidRDefault="00A16517">
      <w:pPr>
        <w:numPr>
          <w:ilvl w:val="0"/>
          <w:numId w:val="24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  Wykonawca zobowiązany jest do zabezpieczenia ochrony danych osobow</w:t>
      </w:r>
      <w:r w:rsidRPr="00A16517">
        <w:rPr>
          <w:rFonts w:ascii="Cambria" w:hAnsi="Cambria"/>
        </w:rPr>
        <w:t>ych zawartych w wykazie właścicieli nieruchomości. Dane zawarte w wykazie Wykonawca będzie wykorzystywał wyłącznie do celów realizacji niniejszej umowy.</w:t>
      </w:r>
    </w:p>
    <w:p w:rsidR="00F86B31" w:rsidRPr="00A16517" w:rsidRDefault="00A16517">
      <w:pPr>
        <w:numPr>
          <w:ilvl w:val="0"/>
          <w:numId w:val="24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 W kwietniu 2019 r. Wykonawca odbierze odpady selektywne w workach po dotychczasowym Wykonawcy.</w:t>
      </w:r>
    </w:p>
    <w:p w:rsidR="00F86B31" w:rsidRPr="00A16517" w:rsidRDefault="00A16517">
      <w:pPr>
        <w:numPr>
          <w:ilvl w:val="0"/>
          <w:numId w:val="24"/>
        </w:numPr>
        <w:rPr>
          <w:rFonts w:ascii="Cambria" w:hAnsi="Cambria"/>
        </w:rPr>
      </w:pPr>
      <w:r w:rsidRPr="00A16517">
        <w:rPr>
          <w:rFonts w:ascii="Cambria" w:hAnsi="Cambria"/>
        </w:rPr>
        <w:t xml:space="preserve"> </w:t>
      </w:r>
      <w:r w:rsidRPr="00A16517">
        <w:rPr>
          <w:rFonts w:ascii="Cambria" w:hAnsi="Cambria"/>
        </w:rPr>
        <w:t>Wykonawca będzie postępował z zebranymi odpadami zgodnie z obowiązującymi przepisami prawa jak również zgodnie z założeniami Planu gospodarki odpadami dla Województwa Łódzkiego.</w:t>
      </w:r>
    </w:p>
    <w:p w:rsidR="00F86B31" w:rsidRDefault="00F86B31">
      <w:pPr>
        <w:ind w:left="786"/>
        <w:rPr>
          <w:rFonts w:ascii="Calibri" w:hAnsi="Calibri"/>
        </w:rPr>
      </w:pPr>
      <w:bookmarkStart w:id="9" w:name="bookmark0"/>
      <w:bookmarkEnd w:id="9"/>
    </w:p>
    <w:p w:rsidR="00F86B31" w:rsidRDefault="00F86B31"/>
    <w:sectPr w:rsidR="00F86B31">
      <w:pgSz w:w="11906" w:h="16838"/>
      <w:pgMar w:top="720" w:right="991" w:bottom="720" w:left="75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7CD4"/>
    <w:multiLevelType w:val="multilevel"/>
    <w:tmpl w:val="5CF822A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AC7352F"/>
    <w:multiLevelType w:val="multilevel"/>
    <w:tmpl w:val="2448379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" w15:restartNumberingAfterBreak="0">
    <w:nsid w:val="10826E6E"/>
    <w:multiLevelType w:val="multilevel"/>
    <w:tmpl w:val="5E58EF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 w15:restartNumberingAfterBreak="0">
    <w:nsid w:val="121558AF"/>
    <w:multiLevelType w:val="multilevel"/>
    <w:tmpl w:val="F0849DCA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92435D1"/>
    <w:multiLevelType w:val="multilevel"/>
    <w:tmpl w:val="855694C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DB67740"/>
    <w:multiLevelType w:val="multilevel"/>
    <w:tmpl w:val="49DA8CCC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1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5CD54F1"/>
    <w:multiLevelType w:val="multilevel"/>
    <w:tmpl w:val="B1580A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7" w15:restartNumberingAfterBreak="0">
    <w:nsid w:val="27E25643"/>
    <w:multiLevelType w:val="multilevel"/>
    <w:tmpl w:val="4680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282A1069"/>
    <w:multiLevelType w:val="multilevel"/>
    <w:tmpl w:val="9B9AFDA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368D0567"/>
    <w:multiLevelType w:val="multilevel"/>
    <w:tmpl w:val="039002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0" w15:restartNumberingAfterBreak="0">
    <w:nsid w:val="39466A23"/>
    <w:multiLevelType w:val="multilevel"/>
    <w:tmpl w:val="260635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1" w15:restartNumberingAfterBreak="0">
    <w:nsid w:val="3DE123B3"/>
    <w:multiLevelType w:val="multilevel"/>
    <w:tmpl w:val="77323A7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3F4D3B5A"/>
    <w:multiLevelType w:val="multilevel"/>
    <w:tmpl w:val="4F780EE8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decimal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decimal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decimal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decimal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13" w15:restartNumberingAfterBreak="0">
    <w:nsid w:val="466B316A"/>
    <w:multiLevelType w:val="multilevel"/>
    <w:tmpl w:val="ECD68398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6007573"/>
    <w:multiLevelType w:val="multilevel"/>
    <w:tmpl w:val="33189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64E3548"/>
    <w:multiLevelType w:val="multilevel"/>
    <w:tmpl w:val="723CFDFE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>
      <w:start w:val="1"/>
      <w:numFmt w:val="decimal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decimal"/>
      <w:lvlText w:val="%3."/>
      <w:lvlJc w:val="left"/>
      <w:pPr>
        <w:tabs>
          <w:tab w:val="num" w:pos="1780"/>
        </w:tabs>
        <w:ind w:left="1780" w:hanging="36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decimal"/>
      <w:lvlText w:val="%5."/>
      <w:lvlJc w:val="left"/>
      <w:pPr>
        <w:tabs>
          <w:tab w:val="num" w:pos="2500"/>
        </w:tabs>
        <w:ind w:left="2500" w:hanging="360"/>
      </w:pPr>
    </w:lvl>
    <w:lvl w:ilvl="5">
      <w:start w:val="1"/>
      <w:numFmt w:val="decimal"/>
      <w:lvlText w:val="%6."/>
      <w:lvlJc w:val="left"/>
      <w:pPr>
        <w:tabs>
          <w:tab w:val="num" w:pos="2860"/>
        </w:tabs>
        <w:ind w:left="2860" w:hanging="360"/>
      </w:pPr>
    </w:lvl>
    <w:lvl w:ilvl="6">
      <w:start w:val="1"/>
      <w:numFmt w:val="decimal"/>
      <w:lvlText w:val="%7."/>
      <w:lvlJc w:val="left"/>
      <w:pPr>
        <w:tabs>
          <w:tab w:val="num" w:pos="3220"/>
        </w:tabs>
        <w:ind w:left="3220" w:hanging="360"/>
      </w:pPr>
    </w:lvl>
    <w:lvl w:ilvl="7">
      <w:start w:val="1"/>
      <w:numFmt w:val="decimal"/>
      <w:lvlText w:val="%8."/>
      <w:lvlJc w:val="left"/>
      <w:pPr>
        <w:tabs>
          <w:tab w:val="num" w:pos="3580"/>
        </w:tabs>
        <w:ind w:left="3580" w:hanging="360"/>
      </w:pPr>
    </w:lvl>
    <w:lvl w:ilvl="8">
      <w:start w:val="1"/>
      <w:numFmt w:val="decimal"/>
      <w:lvlText w:val="%9."/>
      <w:lvlJc w:val="left"/>
      <w:pPr>
        <w:tabs>
          <w:tab w:val="num" w:pos="3940"/>
        </w:tabs>
        <w:ind w:left="3940" w:hanging="360"/>
      </w:pPr>
    </w:lvl>
  </w:abstractNum>
  <w:abstractNum w:abstractNumId="16" w15:restartNumberingAfterBreak="0">
    <w:nsid w:val="63197F27"/>
    <w:multiLevelType w:val="multilevel"/>
    <w:tmpl w:val="C1B28098"/>
    <w:lvl w:ilvl="0">
      <w:start w:val="1"/>
      <w:numFmt w:val="decimal"/>
      <w:lvlText w:val="%1."/>
      <w:lvlJc w:val="left"/>
      <w:pPr>
        <w:tabs>
          <w:tab w:val="num" w:pos="1223"/>
        </w:tabs>
        <w:ind w:left="1223" w:hanging="360"/>
      </w:pPr>
    </w:lvl>
    <w:lvl w:ilvl="1">
      <w:start w:val="1"/>
      <w:numFmt w:val="decimal"/>
      <w:lvlText w:val="%2."/>
      <w:lvlJc w:val="left"/>
      <w:pPr>
        <w:tabs>
          <w:tab w:val="num" w:pos="1583"/>
        </w:tabs>
        <w:ind w:left="1583" w:hanging="360"/>
      </w:pPr>
    </w:lvl>
    <w:lvl w:ilvl="2">
      <w:start w:val="1"/>
      <w:numFmt w:val="decimal"/>
      <w:lvlText w:val="%3."/>
      <w:lvlJc w:val="left"/>
      <w:pPr>
        <w:tabs>
          <w:tab w:val="num" w:pos="1943"/>
        </w:tabs>
        <w:ind w:left="1943" w:hanging="360"/>
      </w:pPr>
    </w:lvl>
    <w:lvl w:ilvl="3">
      <w:start w:val="1"/>
      <w:numFmt w:val="decimal"/>
      <w:lvlText w:val="%4."/>
      <w:lvlJc w:val="left"/>
      <w:pPr>
        <w:tabs>
          <w:tab w:val="num" w:pos="2303"/>
        </w:tabs>
        <w:ind w:left="2303" w:hanging="360"/>
      </w:pPr>
    </w:lvl>
    <w:lvl w:ilvl="4">
      <w:start w:val="1"/>
      <w:numFmt w:val="decimal"/>
      <w:lvlText w:val="%5."/>
      <w:lvlJc w:val="left"/>
      <w:pPr>
        <w:tabs>
          <w:tab w:val="num" w:pos="2663"/>
        </w:tabs>
        <w:ind w:left="2663" w:hanging="360"/>
      </w:pPr>
    </w:lvl>
    <w:lvl w:ilvl="5">
      <w:start w:val="1"/>
      <w:numFmt w:val="decimal"/>
      <w:lvlText w:val="%6."/>
      <w:lvlJc w:val="left"/>
      <w:pPr>
        <w:tabs>
          <w:tab w:val="num" w:pos="3023"/>
        </w:tabs>
        <w:ind w:left="3023" w:hanging="360"/>
      </w:pPr>
    </w:lvl>
    <w:lvl w:ilvl="6">
      <w:start w:val="1"/>
      <w:numFmt w:val="decimal"/>
      <w:lvlText w:val="%7."/>
      <w:lvlJc w:val="left"/>
      <w:pPr>
        <w:tabs>
          <w:tab w:val="num" w:pos="3383"/>
        </w:tabs>
        <w:ind w:left="3383" w:hanging="360"/>
      </w:pPr>
    </w:lvl>
    <w:lvl w:ilvl="7">
      <w:start w:val="1"/>
      <w:numFmt w:val="decimal"/>
      <w:lvlText w:val="%8."/>
      <w:lvlJc w:val="left"/>
      <w:pPr>
        <w:tabs>
          <w:tab w:val="num" w:pos="3743"/>
        </w:tabs>
        <w:ind w:left="3743" w:hanging="360"/>
      </w:pPr>
    </w:lvl>
    <w:lvl w:ilvl="8">
      <w:start w:val="1"/>
      <w:numFmt w:val="decimal"/>
      <w:lvlText w:val="%9."/>
      <w:lvlJc w:val="left"/>
      <w:pPr>
        <w:tabs>
          <w:tab w:val="num" w:pos="4103"/>
        </w:tabs>
        <w:ind w:left="4103" w:hanging="360"/>
      </w:pPr>
    </w:lvl>
  </w:abstractNum>
  <w:abstractNum w:abstractNumId="17" w15:restartNumberingAfterBreak="0">
    <w:nsid w:val="656E7DF4"/>
    <w:multiLevelType w:val="multilevel"/>
    <w:tmpl w:val="9A30A0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8" w15:restartNumberingAfterBreak="0">
    <w:nsid w:val="67E04174"/>
    <w:multiLevelType w:val="multilevel"/>
    <w:tmpl w:val="9D8208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6C3E5585"/>
    <w:multiLevelType w:val="multilevel"/>
    <w:tmpl w:val="32101A8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D5522BA"/>
    <w:multiLevelType w:val="multilevel"/>
    <w:tmpl w:val="E03E24B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714F31FB"/>
    <w:multiLevelType w:val="multilevel"/>
    <w:tmpl w:val="42E011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71521A31"/>
    <w:multiLevelType w:val="multilevel"/>
    <w:tmpl w:val="15500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67B2BAD"/>
    <w:multiLevelType w:val="multilevel"/>
    <w:tmpl w:val="AAD2E6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ind w:left="1800" w:hanging="72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100D3A"/>
    <w:multiLevelType w:val="multilevel"/>
    <w:tmpl w:val="21CAC43A"/>
    <w:lvl w:ilvl="0">
      <w:start w:val="1"/>
      <w:numFmt w:val="decimal"/>
      <w:lvlText w:val="%1."/>
      <w:lvlJc w:val="left"/>
      <w:pPr>
        <w:tabs>
          <w:tab w:val="num" w:pos="1194"/>
        </w:tabs>
        <w:ind w:left="1194" w:hanging="360"/>
      </w:pPr>
    </w:lvl>
    <w:lvl w:ilvl="1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decimal"/>
      <w:lvlText w:val="%3."/>
      <w:lvlJc w:val="left"/>
      <w:pPr>
        <w:tabs>
          <w:tab w:val="num" w:pos="1914"/>
        </w:tabs>
        <w:ind w:left="1914" w:hanging="360"/>
      </w:pPr>
    </w:lvl>
    <w:lvl w:ilvl="3">
      <w:start w:val="1"/>
      <w:numFmt w:val="decimal"/>
      <w:lvlText w:val="%4."/>
      <w:lvlJc w:val="left"/>
      <w:pPr>
        <w:tabs>
          <w:tab w:val="num" w:pos="2274"/>
        </w:tabs>
        <w:ind w:left="2274" w:hanging="360"/>
      </w:pPr>
    </w:lvl>
    <w:lvl w:ilvl="4">
      <w:start w:val="1"/>
      <w:numFmt w:val="decimal"/>
      <w:lvlText w:val="%5."/>
      <w:lvlJc w:val="left"/>
      <w:pPr>
        <w:tabs>
          <w:tab w:val="num" w:pos="2634"/>
        </w:tabs>
        <w:ind w:left="2634" w:hanging="360"/>
      </w:pPr>
    </w:lvl>
    <w:lvl w:ilvl="5">
      <w:start w:val="1"/>
      <w:numFmt w:val="decimal"/>
      <w:lvlText w:val="%6."/>
      <w:lvlJc w:val="left"/>
      <w:pPr>
        <w:tabs>
          <w:tab w:val="num" w:pos="2994"/>
        </w:tabs>
        <w:ind w:left="2994" w:hanging="360"/>
      </w:pPr>
    </w:lvl>
    <w:lvl w:ilvl="6">
      <w:start w:val="1"/>
      <w:numFmt w:val="decimal"/>
      <w:lvlText w:val="%7."/>
      <w:lvlJc w:val="left"/>
      <w:pPr>
        <w:tabs>
          <w:tab w:val="num" w:pos="3354"/>
        </w:tabs>
        <w:ind w:left="3354" w:hanging="360"/>
      </w:pPr>
    </w:lvl>
    <w:lvl w:ilvl="7">
      <w:start w:val="1"/>
      <w:numFmt w:val="decimal"/>
      <w:lvlText w:val="%8."/>
      <w:lvlJc w:val="left"/>
      <w:pPr>
        <w:tabs>
          <w:tab w:val="num" w:pos="3714"/>
        </w:tabs>
        <w:ind w:left="3714" w:hanging="360"/>
      </w:pPr>
    </w:lvl>
    <w:lvl w:ilvl="8">
      <w:start w:val="1"/>
      <w:numFmt w:val="decimal"/>
      <w:lvlText w:val="%9."/>
      <w:lvlJc w:val="left"/>
      <w:pPr>
        <w:tabs>
          <w:tab w:val="num" w:pos="4074"/>
        </w:tabs>
        <w:ind w:left="4074" w:hanging="360"/>
      </w:pPr>
    </w:lvl>
  </w:abstractNum>
  <w:num w:numId="1">
    <w:abstractNumId w:val="5"/>
  </w:num>
  <w:num w:numId="2">
    <w:abstractNumId w:val="23"/>
  </w:num>
  <w:num w:numId="3">
    <w:abstractNumId w:val="13"/>
  </w:num>
  <w:num w:numId="4">
    <w:abstractNumId w:val="19"/>
  </w:num>
  <w:num w:numId="5">
    <w:abstractNumId w:val="2"/>
  </w:num>
  <w:num w:numId="6">
    <w:abstractNumId w:val="0"/>
  </w:num>
  <w:num w:numId="7">
    <w:abstractNumId w:val="15"/>
  </w:num>
  <w:num w:numId="8">
    <w:abstractNumId w:val="12"/>
  </w:num>
  <w:num w:numId="9">
    <w:abstractNumId w:val="3"/>
  </w:num>
  <w:num w:numId="10">
    <w:abstractNumId w:val="16"/>
  </w:num>
  <w:num w:numId="11">
    <w:abstractNumId w:val="18"/>
  </w:num>
  <w:num w:numId="12">
    <w:abstractNumId w:val="22"/>
  </w:num>
  <w:num w:numId="13">
    <w:abstractNumId w:val="14"/>
  </w:num>
  <w:num w:numId="14">
    <w:abstractNumId w:val="7"/>
  </w:num>
  <w:num w:numId="15">
    <w:abstractNumId w:val="4"/>
  </w:num>
  <w:num w:numId="16">
    <w:abstractNumId w:val="20"/>
  </w:num>
  <w:num w:numId="17">
    <w:abstractNumId w:val="21"/>
  </w:num>
  <w:num w:numId="18">
    <w:abstractNumId w:val="8"/>
  </w:num>
  <w:num w:numId="19">
    <w:abstractNumId w:val="10"/>
  </w:num>
  <w:num w:numId="20">
    <w:abstractNumId w:val="9"/>
  </w:num>
  <w:num w:numId="21">
    <w:abstractNumId w:val="6"/>
  </w:num>
  <w:num w:numId="22">
    <w:abstractNumId w:val="17"/>
  </w:num>
  <w:num w:numId="23">
    <w:abstractNumId w:val="1"/>
  </w:num>
  <w:num w:numId="24">
    <w:abstractNumId w:val="2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31"/>
    <w:rsid w:val="00A16517"/>
    <w:rsid w:val="00EA5E3D"/>
    <w:rsid w:val="00F8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00469"/>
  <w15:docId w15:val="{2B75A180-9B9E-4A1B-9563-D6E68006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F53"/>
    <w:pPr>
      <w:suppressAutoHyphens/>
    </w:pPr>
    <w:rPr>
      <w:rFonts w:ascii="Tahoma" w:eastAsia="Tahoma" w:hAnsi="Tahoma" w:cs="Tahoma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0C2F53"/>
    <w:rPr>
      <w:color w:val="0066CC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0C2F53"/>
    <w:rPr>
      <w:rFonts w:ascii="Tahoma" w:eastAsia="Tahoma" w:hAnsi="Tahoma" w:cs="Tahoma"/>
      <w:color w:val="000000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40535"/>
    <w:rPr>
      <w:rFonts w:ascii="Tahoma" w:eastAsia="Tahoma" w:hAnsi="Tahoma" w:cs="Tahoma"/>
      <w:color w:val="000000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40535"/>
    <w:rPr>
      <w:rFonts w:ascii="Tahoma" w:eastAsia="Tahoma" w:hAnsi="Tahoma" w:cs="Tahoma"/>
      <w:color w:val="000000"/>
      <w:sz w:val="24"/>
      <w:szCs w:val="24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A4DC9"/>
    <w:rPr>
      <w:rFonts w:ascii="Segoe UI" w:eastAsia="Tahoma" w:hAnsi="Segoe UI" w:cs="Segoe UI"/>
      <w:color w:val="000000"/>
      <w:sz w:val="18"/>
      <w:szCs w:val="18"/>
      <w:lang w:eastAsia="zh-CN"/>
    </w:rPr>
  </w:style>
  <w:style w:type="character" w:customStyle="1" w:styleId="ListLabel1">
    <w:name w:val="ListLabel 1"/>
    <w:qFormat/>
    <w:rPr>
      <w:rFonts w:ascii="Cambria" w:hAnsi="Cambria" w:cs="Times New Roman"/>
      <w:b/>
      <w:sz w:val="24"/>
    </w:rPr>
  </w:style>
  <w:style w:type="character" w:customStyle="1" w:styleId="ListLabel2">
    <w:name w:val="ListLabel 2"/>
    <w:qFormat/>
    <w:rPr>
      <w:rFonts w:ascii="Cambria" w:eastAsia="Times New Roman" w:hAnsi="Cambria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3">
    <w:name w:val="ListLabel 3"/>
    <w:qFormat/>
    <w:rPr>
      <w:rFonts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21"/>
      <w:u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5">
    <w:name w:val="ListLabel 5"/>
    <w:qFormat/>
    <w:rPr>
      <w:rFonts w:cs="Tahoma"/>
      <w:sz w:val="18"/>
    </w:rPr>
  </w:style>
  <w:style w:type="character" w:customStyle="1" w:styleId="ListLabel6">
    <w:name w:val="ListLabel 6"/>
    <w:qFormat/>
    <w:rPr>
      <w:rFonts w:ascii="Cambria" w:eastAsia="Times New Roman" w:hAnsi="Cambria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7">
    <w:name w:val="ListLabel 7"/>
    <w:qFormat/>
    <w:rPr>
      <w:rFonts w:cs="Tahoma"/>
      <w:sz w:val="18"/>
      <w:szCs w:val="20"/>
    </w:rPr>
  </w:style>
  <w:style w:type="character" w:customStyle="1" w:styleId="ListLabel8">
    <w:name w:val="ListLabel 8"/>
    <w:qFormat/>
    <w:rPr>
      <w:rFonts w:ascii="Cambria" w:hAnsi="Cambria" w:cs="Tahoma"/>
      <w:sz w:val="24"/>
      <w:szCs w:val="20"/>
    </w:rPr>
  </w:style>
  <w:style w:type="character" w:customStyle="1" w:styleId="ListLabel9">
    <w:name w:val="ListLabel 9"/>
    <w:qFormat/>
    <w:rPr>
      <w:rFonts w:cs="Times New Roman"/>
      <w:sz w:val="20"/>
      <w:szCs w:val="20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  <w:rPr>
      <w:b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19">
    <w:name w:val="ListLabel 19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20">
    <w:name w:val="ListLabel 20"/>
    <w:qFormat/>
    <w:rPr>
      <w:rFonts w:ascii="Cambria" w:eastAsia="Times New Roman" w:hAnsi="Cambria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21">
    <w:name w:val="ListLabel 21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ListLabel22">
    <w:name w:val="ListLabel 22"/>
    <w:qFormat/>
    <w:rPr>
      <w:rFonts w:ascii="Cambria" w:eastAsia="Times New Roman" w:hAnsi="Cambria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b/>
    </w:rPr>
  </w:style>
  <w:style w:type="character" w:customStyle="1" w:styleId="ListLabel25">
    <w:name w:val="ListLabel 25"/>
    <w:qFormat/>
    <w:rPr>
      <w:b/>
    </w:rPr>
  </w:style>
  <w:style w:type="character" w:customStyle="1" w:styleId="ListLabel26">
    <w:name w:val="ListLabel 26"/>
    <w:qFormat/>
    <w:rPr>
      <w:b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b/>
    </w:rPr>
  </w:style>
  <w:style w:type="character" w:customStyle="1" w:styleId="ListLabel29">
    <w:name w:val="ListLabel 29"/>
    <w:qFormat/>
    <w:rPr>
      <w:b/>
    </w:rPr>
  </w:style>
  <w:style w:type="character" w:customStyle="1" w:styleId="ListLabel30">
    <w:name w:val="ListLabel 30"/>
    <w:qFormat/>
    <w:rPr>
      <w:b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b/>
    </w:rPr>
  </w:style>
  <w:style w:type="character" w:customStyle="1" w:styleId="ListLabel33">
    <w:name w:val="ListLabel 33"/>
    <w:qFormat/>
    <w:rPr>
      <w:rFonts w:ascii="Cambria" w:eastAsia="Times New Roman" w:hAnsi="Cambria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34">
    <w:name w:val="ListLabel 34"/>
    <w:qFormat/>
    <w:rPr>
      <w:rFonts w:ascii="Cambria" w:hAnsi="Cambria" w:cs="Times New Roman"/>
      <w:sz w:val="24"/>
      <w:szCs w:val="20"/>
    </w:rPr>
  </w:style>
  <w:style w:type="character" w:customStyle="1" w:styleId="ListLabel35">
    <w:name w:val="ListLabel 35"/>
    <w:qFormat/>
    <w:rPr>
      <w:b/>
      <w:sz w:val="20"/>
    </w:rPr>
  </w:style>
  <w:style w:type="character" w:customStyle="1" w:styleId="ListLabel36">
    <w:name w:val="ListLabel 36"/>
    <w:qFormat/>
    <w:rPr>
      <w:b/>
    </w:rPr>
  </w:style>
  <w:style w:type="character" w:customStyle="1" w:styleId="ListLabel37">
    <w:name w:val="ListLabel 37"/>
    <w:qFormat/>
    <w:rPr>
      <w:b/>
    </w:rPr>
  </w:style>
  <w:style w:type="character" w:customStyle="1" w:styleId="ListLabel38">
    <w:name w:val="ListLabel 38"/>
    <w:qFormat/>
    <w:rPr>
      <w:b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b/>
    </w:rPr>
  </w:style>
  <w:style w:type="character" w:customStyle="1" w:styleId="ListLabel42">
    <w:name w:val="ListLabel 42"/>
    <w:qFormat/>
    <w:rPr>
      <w:b/>
    </w:rPr>
  </w:style>
  <w:style w:type="character" w:customStyle="1" w:styleId="ListLabel43">
    <w:name w:val="ListLabel 43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/>
    </w:rPr>
  </w:style>
  <w:style w:type="character" w:customStyle="1" w:styleId="ListLabel44">
    <w:name w:val="ListLabel 44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</w:rPr>
  </w:style>
  <w:style w:type="character" w:customStyle="1" w:styleId="ListLabel45">
    <w:name w:val="ListLabel 45"/>
    <w:qFormat/>
    <w:rPr>
      <w:rFonts w:eastAsia="Arial Unicode MS" w:cs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46">
    <w:name w:val="ListLabel 46"/>
    <w:qFormat/>
    <w:rPr>
      <w:rFonts w:cs="Times New Roman"/>
      <w:sz w:val="20"/>
      <w:szCs w:val="20"/>
    </w:rPr>
  </w:style>
  <w:style w:type="character" w:customStyle="1" w:styleId="ListLabel47">
    <w:name w:val="ListLabel 47"/>
    <w:qFormat/>
    <w:rPr>
      <w:b/>
      <w:sz w:val="2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b/>
    </w:rPr>
  </w:style>
  <w:style w:type="character" w:customStyle="1" w:styleId="ListLabel50">
    <w:name w:val="ListLabel 50"/>
    <w:qFormat/>
    <w:rPr>
      <w:b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b/>
    </w:rPr>
  </w:style>
  <w:style w:type="character" w:customStyle="1" w:styleId="ListLabel53">
    <w:name w:val="ListLabel 53"/>
    <w:qFormat/>
    <w:rPr>
      <w:b/>
    </w:rPr>
  </w:style>
  <w:style w:type="character" w:customStyle="1" w:styleId="ListLabel54">
    <w:name w:val="ListLabel 54"/>
    <w:qFormat/>
    <w:rPr>
      <w:b/>
    </w:rPr>
  </w:style>
  <w:style w:type="character" w:customStyle="1" w:styleId="ListLabel55">
    <w:name w:val="ListLabel 55"/>
    <w:qFormat/>
    <w:rPr>
      <w:rFonts w:cs="Times New Roman"/>
      <w:sz w:val="20"/>
      <w:szCs w:val="20"/>
    </w:rPr>
  </w:style>
  <w:style w:type="character" w:customStyle="1" w:styleId="ListLabel56">
    <w:name w:val="ListLabel 56"/>
    <w:qFormat/>
    <w:rPr>
      <w:b/>
      <w:sz w:val="20"/>
    </w:rPr>
  </w:style>
  <w:style w:type="character" w:customStyle="1" w:styleId="ListLabel57">
    <w:name w:val="ListLabel 57"/>
    <w:qFormat/>
    <w:rPr>
      <w:b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b/>
    </w:rPr>
  </w:style>
  <w:style w:type="character" w:customStyle="1" w:styleId="ListLabel61">
    <w:name w:val="ListLabel 61"/>
    <w:qFormat/>
    <w:rPr>
      <w:b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rFonts w:ascii="Cambria" w:hAnsi="Cambria"/>
      <w:b w:val="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eastAsia="Tahoma" w:cs="Times New Roman"/>
      <w:bCs/>
      <w:sz w:val="24"/>
      <w:szCs w:val="24"/>
      <w:lang w:eastAsia="pl-P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ListLabel76">
    <w:name w:val="ListLabel 76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ListLabel77">
    <w:name w:val="ListLabel 77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ListLabel78">
    <w:name w:val="ListLabel 78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ListLabel79">
    <w:name w:val="ListLabel 79"/>
    <w:qFormat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ListLabel80">
    <w:name w:val="ListLabel 80"/>
    <w:qFormat/>
    <w:rPr>
      <w:rFonts w:ascii="Cambria" w:hAnsi="Cambr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1"/>
      <w:u w:val="none"/>
      <w:vertAlign w:val="baseline"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81">
    <w:name w:val="ListLabel 81"/>
    <w:qFormat/>
    <w:rPr>
      <w:rFonts w:ascii="Calibri" w:eastAsia="Times New Roman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1"/>
      <w:u w:val="none"/>
      <w:vertAlign w:val="baseline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  <w:sz w:val="24"/>
      <w:szCs w:val="20"/>
    </w:rPr>
  </w:style>
  <w:style w:type="character" w:customStyle="1" w:styleId="ListLabel84">
    <w:name w:val="ListLabel 84"/>
    <w:qFormat/>
    <w:rPr>
      <w:b/>
      <w:sz w:val="20"/>
    </w:rPr>
  </w:style>
  <w:style w:type="character" w:customStyle="1" w:styleId="ListLabel85">
    <w:name w:val="ListLabel 85"/>
    <w:qFormat/>
    <w:rPr>
      <w:b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b/>
    </w:rPr>
  </w:style>
  <w:style w:type="character" w:customStyle="1" w:styleId="ListLabel88">
    <w:name w:val="ListLabel 88"/>
    <w:qFormat/>
    <w:rPr>
      <w:b/>
    </w:rPr>
  </w:style>
  <w:style w:type="character" w:customStyle="1" w:styleId="ListLabel89">
    <w:name w:val="ListLabel 89"/>
    <w:qFormat/>
    <w:rPr>
      <w:b/>
    </w:rPr>
  </w:style>
  <w:style w:type="character" w:customStyle="1" w:styleId="ListLabel90">
    <w:name w:val="ListLabel 90"/>
    <w:qFormat/>
    <w:rPr>
      <w:b/>
    </w:rPr>
  </w:style>
  <w:style w:type="character" w:customStyle="1" w:styleId="ListLabel91">
    <w:name w:val="ListLabel 91"/>
    <w:qFormat/>
    <w:rPr>
      <w:b/>
    </w:rPr>
  </w:style>
  <w:style w:type="character" w:customStyle="1" w:styleId="ListLabel92">
    <w:name w:val="ListLabel 92"/>
    <w:qFormat/>
    <w:rPr>
      <w:rFonts w:ascii="Calibri" w:hAnsi="Calibri"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Wingdings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Wingdings"/>
    </w:rPr>
  </w:style>
  <w:style w:type="character" w:customStyle="1" w:styleId="ListLabel101">
    <w:name w:val="ListLabel 101"/>
    <w:qFormat/>
    <w:rPr>
      <w:rFonts w:ascii="Calibri" w:hAnsi="Calibri" w:cs="Symbol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ascii="Calibri" w:hAnsi="Calibri"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ascii="Calibri" w:hAnsi="Calibri"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24053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C2F53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2">
    <w:name w:val="Nagłówek #2"/>
    <w:basedOn w:val="Normalny"/>
    <w:qFormat/>
    <w:rsid w:val="000C2F53"/>
    <w:pPr>
      <w:shd w:val="clear" w:color="auto" w:fill="FFFFFF"/>
      <w:spacing w:after="240"/>
    </w:pPr>
    <w:rPr>
      <w:rFonts w:ascii="Times New Roman" w:eastAsia="Times New Roman" w:hAnsi="Times New Roman" w:cs="Times New Roman"/>
      <w:color w:val="00000A"/>
      <w:sz w:val="21"/>
      <w:szCs w:val="21"/>
    </w:rPr>
  </w:style>
  <w:style w:type="paragraph" w:customStyle="1" w:styleId="Teksttreci">
    <w:name w:val="Tekst treści"/>
    <w:basedOn w:val="Normalny"/>
    <w:qFormat/>
    <w:rsid w:val="000C2F53"/>
    <w:pPr>
      <w:shd w:val="clear" w:color="auto" w:fill="FFFFFF"/>
      <w:spacing w:before="240" w:after="240" w:line="259" w:lineRule="exact"/>
      <w:ind w:hanging="400"/>
      <w:jc w:val="center"/>
    </w:pPr>
    <w:rPr>
      <w:rFonts w:ascii="Times New Roman" w:eastAsia="Times New Roman" w:hAnsi="Times New Roman" w:cs="Times New Roman"/>
      <w:color w:val="00000A"/>
      <w:sz w:val="21"/>
      <w:szCs w:val="21"/>
    </w:rPr>
  </w:style>
  <w:style w:type="paragraph" w:styleId="Akapitzlist">
    <w:name w:val="List Paragraph"/>
    <w:basedOn w:val="Normalny"/>
    <w:qFormat/>
    <w:rsid w:val="000C2F53"/>
    <w:pPr>
      <w:ind w:left="708"/>
    </w:pPr>
  </w:style>
  <w:style w:type="paragraph" w:customStyle="1" w:styleId="Zawartotabeli">
    <w:name w:val="Zawartość tabeli"/>
    <w:basedOn w:val="Normalny"/>
    <w:qFormat/>
    <w:rsid w:val="000C2F53"/>
    <w:pPr>
      <w:widowControl w:val="0"/>
      <w:suppressLineNumbers/>
      <w:textAlignment w:val="baseline"/>
    </w:pPr>
    <w:rPr>
      <w:rFonts w:ascii="Times New Roman" w:eastAsia="Andale Sans UI" w:hAnsi="Times New Roman" w:cs="Times New Roman"/>
      <w:color w:val="00000A"/>
      <w:kern w:val="2"/>
      <w:lang w:val="en-US" w:bidi="en-US"/>
    </w:rPr>
  </w:style>
  <w:style w:type="paragraph" w:customStyle="1" w:styleId="Standard">
    <w:name w:val="Standard"/>
    <w:qFormat/>
    <w:rsid w:val="000C2F53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val="en-US" w:bidi="en-US"/>
    </w:rPr>
  </w:style>
  <w:style w:type="paragraph" w:customStyle="1" w:styleId="Textbody">
    <w:name w:val="Text body"/>
    <w:basedOn w:val="Standard"/>
    <w:qFormat/>
    <w:rsid w:val="000C2F53"/>
    <w:pPr>
      <w:spacing w:after="120"/>
    </w:pPr>
    <w:rPr>
      <w:rFonts w:eastAsia="Lucida Sans Unicode"/>
      <w:lang w:val="pl-PL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40535"/>
    <w:pPr>
      <w:tabs>
        <w:tab w:val="center" w:pos="4536"/>
        <w:tab w:val="right" w:pos="9072"/>
      </w:tabs>
    </w:pPr>
  </w:style>
  <w:style w:type="paragraph" w:customStyle="1" w:styleId="p1">
    <w:name w:val="p1"/>
    <w:basedOn w:val="Normalny"/>
    <w:qFormat/>
    <w:rsid w:val="005A12CD"/>
    <w:pPr>
      <w:suppressAutoHyphens w:val="0"/>
    </w:pPr>
    <w:rPr>
      <w:rFonts w:ascii="Times New Roman" w:eastAsia="Times New Roman" w:hAnsi="Times New Roman" w:cs="Times New Roman"/>
      <w:color w:val="00000A"/>
      <w:sz w:val="17"/>
      <w:szCs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A4DC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40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9</Pages>
  <Words>3396</Words>
  <Characters>20376</Characters>
  <Application>Microsoft Office Word</Application>
  <DocSecurity>0</DocSecurity>
  <Lines>169</Lines>
  <Paragraphs>47</Paragraphs>
  <ScaleCrop>false</ScaleCrop>
  <Company/>
  <LinksUpToDate>false</LinksUpToDate>
  <CharactersWithSpaces>23725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dc:description/>
  <cp:lastModifiedBy>Magda Gemel</cp:lastModifiedBy>
  <cp:revision>11</cp:revision>
  <cp:lastPrinted>2019-02-07T11:23:00Z</cp:lastPrinted>
  <dcterms:created xsi:type="dcterms:W3CDTF">2019-02-07T11:25:00Z</dcterms:created>
  <dcterms:modified xsi:type="dcterms:W3CDTF">2019-02-11T09:33:00Z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