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1AE" w:rsidRDefault="007A11AE">
      <w:pPr>
        <w:pStyle w:val="Normalny1"/>
        <w:rPr>
          <w:rFonts w:ascii="Cambria" w:hAnsi="Cambria"/>
          <w:lang w:val="pl-PL"/>
        </w:rPr>
      </w:pPr>
    </w:p>
    <w:tbl>
      <w:tblPr>
        <w:tblStyle w:val="Tabela-Siatka"/>
        <w:tblW w:w="9072" w:type="dxa"/>
        <w:jc w:val="center"/>
        <w:tblBorders>
          <w:top w:val="nil"/>
          <w:left w:val="nil"/>
          <w:bottom w:val="nil"/>
          <w:right w:val="nil"/>
          <w:insideH w:val="nil"/>
          <w:insideV w:val="nil"/>
        </w:tblBorders>
        <w:tblLook w:val="04A0" w:firstRow="1" w:lastRow="0" w:firstColumn="1" w:lastColumn="0" w:noHBand="0" w:noVBand="1"/>
      </w:tblPr>
      <w:tblGrid>
        <w:gridCol w:w="9072"/>
      </w:tblGrid>
      <w:tr w:rsidR="007A11AE">
        <w:trPr>
          <w:trHeight w:val="630"/>
          <w:jc w:val="center"/>
        </w:trPr>
        <w:tc>
          <w:tcPr>
            <w:tcW w:w="9072" w:type="dxa"/>
            <w:tcBorders>
              <w:top w:val="nil"/>
              <w:left w:val="nil"/>
              <w:bottom w:val="nil"/>
              <w:right w:val="nil"/>
            </w:tcBorders>
            <w:shd w:val="clear" w:color="auto" w:fill="auto"/>
          </w:tcPr>
          <w:p w:rsidR="007A11AE" w:rsidRDefault="007A11AE">
            <w:pPr>
              <w:pStyle w:val="Normalny1"/>
              <w:jc w:val="center"/>
              <w:rPr>
                <w:rFonts w:ascii="Cambria" w:hAnsi="Cambria"/>
                <w:b/>
                <w:lang w:val="pl-PL"/>
              </w:rPr>
            </w:pPr>
          </w:p>
          <w:p w:rsidR="007A11AE" w:rsidRDefault="00DC2620">
            <w:pPr>
              <w:pStyle w:val="Normalny1"/>
              <w:jc w:val="center"/>
            </w:pPr>
            <w:r>
              <w:rPr>
                <w:rFonts w:ascii="Cambria" w:hAnsi="Cambria"/>
                <w:b/>
                <w:color w:val="808080" w:themeColor="background1" w:themeShade="80"/>
                <w:lang w:val="pl-PL"/>
              </w:rPr>
              <w:t>GMINA GORZKOWICE</w:t>
            </w:r>
          </w:p>
          <w:p w:rsidR="007A11AE" w:rsidRDefault="007A11AE">
            <w:pPr>
              <w:pStyle w:val="Normalny1"/>
              <w:jc w:val="center"/>
              <w:rPr>
                <w:rFonts w:ascii="Cambria" w:hAnsi="Cambria" w:cs="Arial"/>
                <w:b/>
                <w:lang w:val="pl-PL"/>
              </w:rPr>
            </w:pPr>
          </w:p>
        </w:tc>
      </w:tr>
    </w:tbl>
    <w:p w:rsidR="007A11AE" w:rsidRDefault="00DC2620">
      <w:pPr>
        <w:pStyle w:val="Normalny1"/>
        <w:jc w:val="center"/>
      </w:pPr>
      <w:r>
        <w:rPr>
          <w:noProof/>
          <w:lang w:val="pl-PL" w:bidi="ar-SA"/>
        </w:rPr>
        <w:drawing>
          <wp:inline distT="0" distB="0" distL="0" distR="0">
            <wp:extent cx="885825" cy="103378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885825" cy="1033780"/>
                    </a:xfrm>
                    <a:prstGeom prst="rect">
                      <a:avLst/>
                    </a:prstGeom>
                    <a:noFill/>
                    <a:ln w="9525">
                      <a:noFill/>
                      <a:miter lim="800000"/>
                      <a:headEnd/>
                      <a:tailEnd/>
                    </a:ln>
                  </pic:spPr>
                </pic:pic>
              </a:graphicData>
            </a:graphic>
          </wp:inline>
        </w:drawing>
      </w:r>
    </w:p>
    <w:p w:rsidR="007A11AE" w:rsidRDefault="007A11AE">
      <w:pPr>
        <w:pStyle w:val="Normalny1"/>
        <w:rPr>
          <w:rFonts w:ascii="Cambria" w:hAnsi="Cambria" w:cs="Arial"/>
          <w:lang w:val="pl-PL"/>
        </w:rPr>
      </w:pPr>
    </w:p>
    <w:p w:rsidR="007A11AE" w:rsidRDefault="00DC2620">
      <w:pPr>
        <w:pStyle w:val="Normalny1"/>
        <w:jc w:val="center"/>
        <w:rPr>
          <w:rFonts w:ascii="Cambria" w:hAnsi="Cambria" w:cs="Arial"/>
          <w:color w:val="808080" w:themeColor="background1" w:themeShade="80"/>
          <w:sz w:val="20"/>
          <w:szCs w:val="20"/>
        </w:rPr>
      </w:pPr>
      <w:r>
        <w:rPr>
          <w:rFonts w:ascii="Cambria" w:hAnsi="Cambria" w:cs="Arial"/>
          <w:color w:val="808080" w:themeColor="background1" w:themeShade="80"/>
          <w:lang w:val="pl-PL"/>
        </w:rPr>
        <w:t xml:space="preserve">reprezentowana przez </w:t>
      </w:r>
    </w:p>
    <w:p w:rsidR="007A11AE" w:rsidRDefault="00DC2620">
      <w:pPr>
        <w:pStyle w:val="Normalny1"/>
        <w:jc w:val="center"/>
      </w:pPr>
      <w:r>
        <w:rPr>
          <w:rFonts w:ascii="Cambria" w:hAnsi="Cambria" w:cs="Arial"/>
          <w:color w:val="808080" w:themeColor="background1" w:themeShade="80"/>
          <w:lang w:val="pl-PL"/>
        </w:rPr>
        <w:t>Wójta Gminy Gorzkowice</w:t>
      </w:r>
    </w:p>
    <w:p w:rsidR="007A11AE" w:rsidRDefault="007A11AE">
      <w:pPr>
        <w:pStyle w:val="Normalny1"/>
        <w:rPr>
          <w:rFonts w:ascii="Cambria" w:hAnsi="Cambria"/>
          <w:lang w:val="pl-PL"/>
        </w:rPr>
      </w:pPr>
    </w:p>
    <w:p w:rsidR="007A11AE" w:rsidRDefault="007A11AE">
      <w:pPr>
        <w:pStyle w:val="Normalny1"/>
        <w:rPr>
          <w:rFonts w:ascii="Cambria" w:hAnsi="Cambria"/>
          <w:lang w:val="pl-PL"/>
        </w:rPr>
      </w:pPr>
    </w:p>
    <w:p w:rsidR="007A11AE" w:rsidRDefault="007A11AE">
      <w:pPr>
        <w:pStyle w:val="Normalny1"/>
        <w:rPr>
          <w:rFonts w:ascii="Cambria" w:hAnsi="Cambria"/>
          <w:lang w:val="pl-PL"/>
        </w:rPr>
      </w:pPr>
    </w:p>
    <w:tbl>
      <w:tblPr>
        <w:tblW w:w="9072" w:type="dxa"/>
        <w:tblInd w:w="-3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9072"/>
      </w:tblGrid>
      <w:tr w:rsidR="007A11AE">
        <w:tc>
          <w:tcPr>
            <w:tcW w:w="9072"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7A11AE" w:rsidRDefault="00DC2620">
            <w:pPr>
              <w:pStyle w:val="Normalny1"/>
              <w:spacing w:line="276" w:lineRule="auto"/>
              <w:jc w:val="center"/>
              <w:rPr>
                <w:rFonts w:ascii="Cambria" w:hAnsi="Cambria" w:cs="Arial"/>
                <w:b/>
                <w:sz w:val="44"/>
                <w:szCs w:val="44"/>
              </w:rPr>
            </w:pPr>
            <w:r>
              <w:rPr>
                <w:rFonts w:ascii="Cambria" w:hAnsi="Cambria" w:cs="Arial"/>
                <w:b/>
                <w:color w:val="0070C0"/>
                <w:lang w:val="pl-PL"/>
              </w:rPr>
              <w:t>S</w:t>
            </w:r>
            <w:r>
              <w:rPr>
                <w:rFonts w:ascii="Cambria" w:hAnsi="Cambria" w:cs="Arial"/>
                <w:b/>
                <w:lang w:val="pl-PL"/>
              </w:rPr>
              <w:t xml:space="preserve">PECYFIKACJA </w:t>
            </w:r>
            <w:r>
              <w:rPr>
                <w:rFonts w:ascii="Cambria" w:hAnsi="Cambria" w:cs="Arial"/>
                <w:b/>
                <w:color w:val="0070C0"/>
                <w:lang w:val="pl-PL"/>
              </w:rPr>
              <w:t>I</w:t>
            </w:r>
            <w:r>
              <w:rPr>
                <w:rFonts w:ascii="Cambria" w:hAnsi="Cambria" w:cs="Arial"/>
                <w:b/>
                <w:lang w:val="pl-PL"/>
              </w:rPr>
              <w:t xml:space="preserve">STOTNYCH </w:t>
            </w:r>
            <w:r>
              <w:rPr>
                <w:rFonts w:ascii="Cambria" w:hAnsi="Cambria" w:cs="Arial"/>
                <w:b/>
                <w:color w:val="0070C0"/>
                <w:lang w:val="pl-PL"/>
              </w:rPr>
              <w:t>W</w:t>
            </w:r>
            <w:r>
              <w:rPr>
                <w:rFonts w:ascii="Cambria" w:hAnsi="Cambria" w:cs="Arial"/>
                <w:b/>
                <w:lang w:val="pl-PL"/>
              </w:rPr>
              <w:t xml:space="preserve">ARUNKÓW </w:t>
            </w:r>
            <w:r>
              <w:rPr>
                <w:rFonts w:ascii="Cambria" w:hAnsi="Cambria" w:cs="Arial"/>
                <w:b/>
                <w:color w:val="0070C0"/>
                <w:lang w:val="pl-PL"/>
              </w:rPr>
              <w:t>Z</w:t>
            </w:r>
            <w:r>
              <w:rPr>
                <w:rFonts w:ascii="Cambria" w:hAnsi="Cambria" w:cs="Arial"/>
                <w:b/>
                <w:lang w:val="pl-PL"/>
              </w:rPr>
              <w:t>AMÓWIENIA</w:t>
            </w:r>
          </w:p>
        </w:tc>
      </w:tr>
    </w:tbl>
    <w:p w:rsidR="007A11AE" w:rsidRDefault="007A11AE">
      <w:pPr>
        <w:pStyle w:val="Normalny1"/>
        <w:spacing w:line="276" w:lineRule="auto"/>
        <w:jc w:val="center"/>
        <w:rPr>
          <w:rFonts w:ascii="Cambria" w:hAnsi="Cambria"/>
          <w:bCs/>
          <w:lang w:val="pl-PL"/>
        </w:rPr>
      </w:pPr>
    </w:p>
    <w:p w:rsidR="007A11AE" w:rsidRDefault="00DC2620">
      <w:pPr>
        <w:pStyle w:val="Normalny1"/>
        <w:spacing w:line="276" w:lineRule="auto"/>
        <w:jc w:val="center"/>
        <w:rPr>
          <w:rFonts w:ascii="Cambria" w:hAnsi="Cambria"/>
          <w:bCs/>
        </w:rPr>
      </w:pPr>
      <w:r>
        <w:rPr>
          <w:rFonts w:ascii="Cambria" w:hAnsi="Cambria"/>
          <w:bCs/>
          <w:lang w:val="pl-PL"/>
        </w:rPr>
        <w:t>w postępowaniu o udzielenie zamówienia publicznego na:</w:t>
      </w:r>
    </w:p>
    <w:p w:rsidR="007A11AE" w:rsidRDefault="007A11AE">
      <w:pPr>
        <w:pStyle w:val="Normalny1"/>
        <w:spacing w:line="276" w:lineRule="auto"/>
        <w:jc w:val="center"/>
        <w:rPr>
          <w:rFonts w:ascii="Cambria" w:hAnsi="Cambria"/>
          <w:bCs/>
          <w:lang w:val="pl-PL"/>
        </w:rPr>
      </w:pPr>
    </w:p>
    <w:p w:rsidR="007A11AE" w:rsidRDefault="007A11AE">
      <w:pPr>
        <w:pStyle w:val="Normalny1"/>
        <w:spacing w:line="276" w:lineRule="auto"/>
        <w:jc w:val="center"/>
        <w:rPr>
          <w:rFonts w:ascii="Cambria" w:hAnsi="Cambria"/>
          <w:bCs/>
          <w:lang w:val="pl-PL"/>
        </w:rPr>
      </w:pPr>
    </w:p>
    <w:p w:rsidR="007A11AE" w:rsidRDefault="007A11AE">
      <w:pPr>
        <w:pStyle w:val="Tekstkomentarza"/>
        <w:spacing w:line="276" w:lineRule="auto"/>
        <w:jc w:val="center"/>
        <w:rPr>
          <w:rFonts w:ascii="Cambria" w:hAnsi="Cambria"/>
          <w:b/>
          <w:bCs/>
          <w:sz w:val="24"/>
          <w:szCs w:val="24"/>
          <w:lang w:val="pl-PL"/>
        </w:rPr>
      </w:pPr>
      <w:bookmarkStart w:id="0" w:name="__DdeLink__1117_396754152"/>
      <w:bookmarkEnd w:id="0"/>
    </w:p>
    <w:p w:rsidR="007A11AE" w:rsidRDefault="00DC2620">
      <w:pPr>
        <w:pStyle w:val="Zawartotabeli"/>
        <w:tabs>
          <w:tab w:val="left" w:pos="567"/>
        </w:tabs>
        <w:spacing w:line="276" w:lineRule="auto"/>
        <w:contextualSpacing/>
        <w:jc w:val="center"/>
        <w:rPr>
          <w:rFonts w:ascii="Cambria" w:hAnsi="Cambria" w:cs="Times New Roman"/>
          <w:b/>
          <w:bCs/>
          <w:lang w:val="pl-PL"/>
        </w:rPr>
      </w:pPr>
      <w:r>
        <w:rPr>
          <w:rFonts w:ascii="Cambria" w:hAnsi="Cambria" w:cs="Times New Roman"/>
          <w:b/>
          <w:bCs/>
          <w:lang w:val="pl-PL"/>
        </w:rPr>
        <w:t>„Przebudowa p</w:t>
      </w:r>
      <w:r w:rsidR="00296DD1">
        <w:rPr>
          <w:rFonts w:ascii="Cambria" w:hAnsi="Cambria" w:cs="Times New Roman"/>
          <w:b/>
          <w:bCs/>
          <w:lang w:val="pl-PL"/>
        </w:rPr>
        <w:t>a</w:t>
      </w:r>
      <w:r>
        <w:rPr>
          <w:rFonts w:ascii="Cambria" w:hAnsi="Cambria" w:cs="Times New Roman"/>
          <w:b/>
          <w:bCs/>
          <w:lang w:val="pl-PL"/>
        </w:rPr>
        <w:t>sa drogi gminnej nr 110106 E na odcinku Gorzkowice Marianek w zakresie poprawy odwodnienia i wymiany nawierzchni.”</w:t>
      </w:r>
    </w:p>
    <w:p w:rsidR="007A11AE" w:rsidRDefault="007A11AE">
      <w:pPr>
        <w:pStyle w:val="Normalny1"/>
        <w:tabs>
          <w:tab w:val="left" w:pos="567"/>
        </w:tabs>
        <w:spacing w:line="276" w:lineRule="auto"/>
        <w:contextualSpacing/>
        <w:jc w:val="center"/>
        <w:rPr>
          <w:rFonts w:ascii="Cambria" w:hAnsi="Cambria"/>
          <w:b/>
          <w:bCs/>
          <w:lang w:val="pl-PL"/>
        </w:rPr>
      </w:pPr>
    </w:p>
    <w:p w:rsidR="007A11AE" w:rsidRDefault="00DC2620">
      <w:pPr>
        <w:pStyle w:val="Normalny1"/>
        <w:tabs>
          <w:tab w:val="left" w:pos="567"/>
        </w:tabs>
        <w:spacing w:line="276" w:lineRule="auto"/>
        <w:contextualSpacing/>
        <w:jc w:val="center"/>
      </w:pPr>
      <w:r>
        <w:rPr>
          <w:rFonts w:ascii="Cambria" w:hAnsi="Cambria"/>
          <w:b/>
          <w:bCs/>
          <w:lang w:val="pl-PL"/>
        </w:rPr>
        <w:t>(Numer</w:t>
      </w:r>
      <w:r w:rsidR="009B0BCC">
        <w:rPr>
          <w:rFonts w:ascii="Cambria" w:hAnsi="Cambria"/>
          <w:b/>
          <w:bCs/>
          <w:lang w:val="pl-PL"/>
        </w:rPr>
        <w:t xml:space="preserve"> sprawy: ZP.271.13</w:t>
      </w:r>
      <w:r>
        <w:rPr>
          <w:rFonts w:ascii="Cambria" w:hAnsi="Cambria"/>
          <w:b/>
          <w:bCs/>
          <w:lang w:val="pl-PL"/>
        </w:rPr>
        <w:t>.2018)</w:t>
      </w:r>
    </w:p>
    <w:p w:rsidR="007A11AE" w:rsidRDefault="007A11AE">
      <w:pPr>
        <w:pStyle w:val="Normalny1"/>
        <w:tabs>
          <w:tab w:val="left" w:pos="567"/>
        </w:tabs>
        <w:spacing w:line="276" w:lineRule="auto"/>
        <w:contextualSpacing/>
        <w:rPr>
          <w:rFonts w:ascii="Cambria" w:hAnsi="Cambria"/>
          <w:b/>
          <w:iCs/>
          <w:lang w:val="pl-PL"/>
        </w:rPr>
      </w:pPr>
    </w:p>
    <w:p w:rsidR="007A11AE" w:rsidRDefault="007A11AE">
      <w:pPr>
        <w:pStyle w:val="Normalny1"/>
        <w:jc w:val="center"/>
        <w:rPr>
          <w:rFonts w:ascii="Cambria" w:hAnsi="Cambria"/>
          <w:b/>
          <w:lang w:val="pl-PL"/>
        </w:rPr>
      </w:pPr>
    </w:p>
    <w:p w:rsidR="007A11AE" w:rsidRDefault="007A11AE">
      <w:pPr>
        <w:pStyle w:val="Normalny1"/>
        <w:jc w:val="center"/>
        <w:rPr>
          <w:rFonts w:ascii="Cambria" w:hAnsi="Cambria"/>
          <w:b/>
          <w:lang w:val="pl-PL"/>
        </w:rPr>
      </w:pPr>
    </w:p>
    <w:p w:rsidR="007A11AE" w:rsidRDefault="007A11AE">
      <w:pPr>
        <w:pStyle w:val="Normalny1"/>
        <w:jc w:val="center"/>
        <w:rPr>
          <w:rFonts w:ascii="Cambria" w:hAnsi="Cambria"/>
          <w:b/>
          <w:lang w:val="pl-PL"/>
        </w:rPr>
      </w:pPr>
    </w:p>
    <w:p w:rsidR="007A11AE" w:rsidRDefault="00DC2620">
      <w:pPr>
        <w:pStyle w:val="Normalny1"/>
        <w:jc w:val="center"/>
        <w:rPr>
          <w:rFonts w:ascii="Cambria" w:hAnsi="Cambria"/>
          <w:b/>
        </w:rPr>
      </w:pPr>
      <w:r>
        <w:rPr>
          <w:rFonts w:ascii="Cambria" w:hAnsi="Cambria"/>
          <w:b/>
          <w:lang w:val="pl-PL"/>
        </w:rPr>
        <w:t>ZATWIERDZAM</w:t>
      </w:r>
    </w:p>
    <w:p w:rsidR="007A11AE" w:rsidRDefault="007A11AE">
      <w:pPr>
        <w:pStyle w:val="Normalny1"/>
        <w:jc w:val="center"/>
        <w:rPr>
          <w:rFonts w:ascii="Cambria" w:hAnsi="Cambria"/>
          <w:b/>
          <w:lang w:val="pl-PL"/>
        </w:rPr>
      </w:pPr>
    </w:p>
    <w:p w:rsidR="007A11AE" w:rsidRDefault="00DC2620">
      <w:pPr>
        <w:pStyle w:val="Normalny1"/>
        <w:jc w:val="center"/>
      </w:pPr>
      <w:r>
        <w:rPr>
          <w:rFonts w:ascii="Cambria" w:hAnsi="Cambria"/>
          <w:b/>
          <w:lang w:val="pl-PL"/>
        </w:rPr>
        <w:t xml:space="preserve">Z-ca Wójta Gminy Gorzkowice – Robert Kukulski </w:t>
      </w: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DC2620">
      <w:pPr>
        <w:pStyle w:val="Normalny1"/>
        <w:jc w:val="center"/>
        <w:rPr>
          <w:rFonts w:ascii="Cambria" w:hAnsi="Cambria"/>
        </w:rPr>
      </w:pPr>
      <w:r>
        <w:rPr>
          <w:rFonts w:ascii="Cambria" w:hAnsi="Cambria"/>
          <w:lang w:val="pl-PL"/>
        </w:rPr>
        <w:t>……………………………….………….………..</w:t>
      </w:r>
    </w:p>
    <w:p w:rsidR="007A11AE" w:rsidRDefault="00DC2620">
      <w:pPr>
        <w:pStyle w:val="Normalny1"/>
        <w:jc w:val="center"/>
        <w:rPr>
          <w:rFonts w:ascii="Cambria" w:hAnsi="Cambria"/>
          <w:i/>
          <w:sz w:val="18"/>
          <w:szCs w:val="18"/>
        </w:rPr>
      </w:pPr>
      <w:r>
        <w:rPr>
          <w:rFonts w:ascii="Cambria" w:hAnsi="Cambria"/>
          <w:i/>
          <w:lang w:val="pl-PL"/>
        </w:rPr>
        <w:t>(podpis Kierownika Zamawiającego)</w:t>
      </w: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DC2620">
      <w:pPr>
        <w:pStyle w:val="Normalny1"/>
        <w:jc w:val="center"/>
      </w:pPr>
      <w:r>
        <w:rPr>
          <w:rFonts w:ascii="Cambria" w:hAnsi="Cambria"/>
          <w:lang w:val="pl-PL"/>
        </w:rPr>
        <w:t xml:space="preserve">Gorzkowice, </w:t>
      </w:r>
      <w:r w:rsidR="00161CAE">
        <w:rPr>
          <w:rFonts w:ascii="Cambria" w:hAnsi="Cambria"/>
          <w:lang w:val="pl-PL"/>
        </w:rPr>
        <w:t xml:space="preserve">23 lipca </w:t>
      </w:r>
      <w:r>
        <w:rPr>
          <w:rFonts w:ascii="Cambria" w:hAnsi="Cambria"/>
          <w:lang w:val="pl-PL"/>
        </w:rPr>
        <w:t>2018 r.</w:t>
      </w: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7A11AE">
      <w:pPr>
        <w:pStyle w:val="Normalny1"/>
        <w:jc w:val="center"/>
        <w:rPr>
          <w:rFonts w:ascii="Cambria" w:hAnsi="Cambria"/>
          <w:lang w:val="pl-PL"/>
        </w:rPr>
      </w:pPr>
    </w:p>
    <w:p w:rsidR="007A11AE" w:rsidRDefault="00DC2620">
      <w:pPr>
        <w:pStyle w:val="Stopka"/>
        <w:jc w:val="center"/>
      </w:pPr>
      <w:r>
        <w:rPr>
          <w:rFonts w:ascii="Cambria" w:hAnsi="Cambria"/>
          <w:bdr w:val="single" w:sz="4" w:space="0" w:color="00000A"/>
          <w:lang w:val="pl-PL"/>
        </w:rPr>
        <w:lastRenderedPageBreak/>
        <w:tab/>
        <w:t>Specyfikacja Istotnych Warunków Zamówienia</w:t>
      </w:r>
      <w:r>
        <w:rPr>
          <w:rFonts w:ascii="Cambria" w:hAnsi="Cambria"/>
          <w:bdr w:val="single" w:sz="4" w:space="0" w:color="00000A"/>
          <w:lang w:val="pl-PL"/>
        </w:rPr>
        <w:tab/>
        <w:t xml:space="preserve">Strona </w:t>
      </w:r>
      <w:r>
        <w:rPr>
          <w:rFonts w:ascii="Cambria" w:hAnsi="Cambria"/>
          <w:bdr w:val="single" w:sz="4" w:space="0" w:color="00000A"/>
          <w:lang w:val="pl-PL"/>
        </w:rPr>
        <w:fldChar w:fldCharType="begin"/>
      </w:r>
      <w:r>
        <w:instrText>PAGE</w:instrText>
      </w:r>
      <w:r>
        <w:fldChar w:fldCharType="separate"/>
      </w:r>
      <w:r>
        <w:t>1</w:t>
      </w:r>
      <w:r>
        <w:fldChar w:fldCharType="end"/>
      </w:r>
      <w:r>
        <w:rPr>
          <w:rFonts w:ascii="Cambria" w:hAnsi="Cambria"/>
          <w:bdr w:val="single" w:sz="4" w:space="0" w:color="00000A"/>
          <w:lang w:val="pl-PL"/>
        </w:rPr>
        <w:t xml:space="preserve"> z </w:t>
      </w:r>
      <w:r>
        <w:rPr>
          <w:rFonts w:ascii="Cambria" w:hAnsi="Cambria"/>
          <w:bdr w:val="single" w:sz="4" w:space="0" w:color="00000A"/>
          <w:lang w:val="pl-PL"/>
        </w:rPr>
        <w:fldChar w:fldCharType="begin"/>
      </w:r>
      <w:r>
        <w:instrText>NUMPAGES</w:instrText>
      </w:r>
      <w:r>
        <w:fldChar w:fldCharType="separate"/>
      </w:r>
      <w:r>
        <w:t>25</w:t>
      </w:r>
      <w:r>
        <w:fldChar w:fldCharType="end"/>
      </w:r>
    </w:p>
    <w:p w:rsidR="007A11AE" w:rsidRDefault="007A11AE">
      <w:pPr>
        <w:pStyle w:val="Normalny1"/>
        <w:jc w:val="center"/>
        <w:rPr>
          <w:rFonts w:ascii="Cambria" w:hAnsi="Cambria"/>
          <w:lang w:val="pl-PL"/>
        </w:rPr>
      </w:pPr>
    </w:p>
    <w:tbl>
      <w:tblPr>
        <w:tblStyle w:val="Tabela-Siatka"/>
        <w:tblW w:w="9054" w:type="dxa"/>
        <w:jc w:val="center"/>
        <w:tblBorders>
          <w:top w:val="nil"/>
          <w:left w:val="nil"/>
          <w:bottom w:val="nil"/>
          <w:right w:val="nil"/>
          <w:insideH w:val="nil"/>
          <w:insideV w:val="nil"/>
        </w:tblBorders>
        <w:tblLook w:val="04A0" w:firstRow="1" w:lastRow="0" w:firstColumn="1" w:lastColumn="0" w:noHBand="0" w:noVBand="1"/>
      </w:tblPr>
      <w:tblGrid>
        <w:gridCol w:w="9054"/>
      </w:tblGrid>
      <w:tr w:rsidR="007A11AE">
        <w:trPr>
          <w:jc w:val="center"/>
        </w:trPr>
        <w:tc>
          <w:tcPr>
            <w:tcW w:w="9054" w:type="dxa"/>
            <w:tcBorders>
              <w:top w:val="nil"/>
              <w:left w:val="nil"/>
              <w:bottom w:val="nil"/>
              <w:right w:val="nil"/>
            </w:tcBorders>
            <w:shd w:val="clear" w:color="auto" w:fill="auto"/>
          </w:tcPr>
          <w:p w:rsidR="007A11AE" w:rsidRDefault="00DC2620">
            <w:pPr>
              <w:pStyle w:val="Normalny1"/>
              <w:spacing w:line="276" w:lineRule="auto"/>
              <w:jc w:val="center"/>
              <w:rPr>
                <w:rFonts w:ascii="Cambria" w:hAnsi="Cambria"/>
                <w:sz w:val="26"/>
                <w:szCs w:val="26"/>
              </w:rPr>
            </w:pPr>
            <w:r>
              <w:rPr>
                <w:rFonts w:ascii="Cambria" w:hAnsi="Cambria"/>
                <w:lang w:val="pl-PL"/>
              </w:rPr>
              <w:t>Rozdział 1</w:t>
            </w:r>
          </w:p>
          <w:p w:rsidR="007A11AE" w:rsidRDefault="00DC2620">
            <w:pPr>
              <w:pStyle w:val="Normalny1"/>
              <w:spacing w:line="276" w:lineRule="auto"/>
              <w:jc w:val="center"/>
            </w:pPr>
            <w:r>
              <w:rPr>
                <w:rFonts w:ascii="Cambria" w:hAnsi="Cambria"/>
                <w:b/>
                <w:lang w:val="pl-PL"/>
              </w:rPr>
              <w:t>POSTANOWIENIA OGÓLNE</w:t>
            </w:r>
          </w:p>
        </w:tc>
      </w:tr>
    </w:tbl>
    <w:p w:rsidR="007A11AE" w:rsidRDefault="007A11AE">
      <w:pPr>
        <w:pStyle w:val="Normalny1"/>
        <w:spacing w:line="276" w:lineRule="auto"/>
        <w:rPr>
          <w:rFonts w:ascii="Cambria" w:hAnsi="Cambria"/>
          <w:lang w:val="pl-PL"/>
        </w:rPr>
      </w:pPr>
    </w:p>
    <w:p w:rsidR="007A11AE" w:rsidRDefault="00DC2620">
      <w:pPr>
        <w:pStyle w:val="Normalny1"/>
        <w:numPr>
          <w:ilvl w:val="1"/>
          <w:numId w:val="1"/>
        </w:numPr>
        <w:spacing w:line="276" w:lineRule="auto"/>
        <w:ind w:left="567" w:hanging="567"/>
        <w:jc w:val="both"/>
        <w:outlineLvl w:val="3"/>
        <w:rPr>
          <w:rFonts w:ascii="Cambria" w:hAnsi="Cambria" w:cs="Arial"/>
          <w:b/>
          <w:bCs/>
        </w:rPr>
      </w:pPr>
      <w:r>
        <w:rPr>
          <w:rFonts w:ascii="Cambria" w:hAnsi="Cambria" w:cs="Arial"/>
          <w:b/>
          <w:bCs/>
          <w:lang w:val="pl-PL"/>
        </w:rPr>
        <w:t>Nazwa oraz adres Zamawiającego.</w:t>
      </w:r>
      <w:r>
        <w:rPr>
          <w:rFonts w:ascii="Cambria" w:hAnsi="Cambria" w:cs="Arial"/>
          <w:b/>
          <w:bCs/>
          <w:lang w:val="pl-PL"/>
        </w:rPr>
        <w:tab/>
      </w:r>
    </w:p>
    <w:p w:rsidR="007A11AE" w:rsidRDefault="00DC2620">
      <w:pPr>
        <w:pStyle w:val="Normalny1"/>
        <w:spacing w:line="276" w:lineRule="auto"/>
        <w:ind w:left="709" w:hanging="142"/>
        <w:jc w:val="both"/>
        <w:outlineLvl w:val="3"/>
      </w:pPr>
      <w:r>
        <w:rPr>
          <w:rFonts w:ascii="Cambria" w:hAnsi="Cambria" w:cs="Arial"/>
          <w:b/>
          <w:bCs/>
          <w:color w:val="000000"/>
          <w:lang w:val="pl-PL"/>
        </w:rPr>
        <w:t xml:space="preserve">Gmina Gorzkowice </w:t>
      </w:r>
      <w:r>
        <w:rPr>
          <w:rFonts w:ascii="Cambria" w:hAnsi="Cambria" w:cs="Arial"/>
          <w:bCs/>
          <w:color w:val="000000"/>
          <w:lang w:val="pl-PL"/>
        </w:rPr>
        <w:t>zwana dalej</w:t>
      </w:r>
      <w:r>
        <w:rPr>
          <w:rFonts w:ascii="Cambria" w:hAnsi="Cambria" w:cs="Arial"/>
          <w:b/>
          <w:bCs/>
          <w:color w:val="000000"/>
          <w:lang w:val="pl-PL"/>
        </w:rPr>
        <w:t xml:space="preserve"> </w:t>
      </w:r>
      <w:r>
        <w:rPr>
          <w:rFonts w:ascii="Cambria" w:hAnsi="Cambria" w:cs="Arial"/>
          <w:bCs/>
          <w:color w:val="000000"/>
          <w:lang w:val="pl-PL"/>
        </w:rPr>
        <w:t>„Zamawiającym”</w:t>
      </w:r>
    </w:p>
    <w:p w:rsidR="007A11AE" w:rsidRDefault="00DC2620">
      <w:pPr>
        <w:pStyle w:val="Normalny1"/>
        <w:spacing w:line="276" w:lineRule="auto"/>
        <w:ind w:left="709" w:hanging="142"/>
        <w:jc w:val="both"/>
        <w:outlineLvl w:val="3"/>
      </w:pPr>
      <w:r>
        <w:rPr>
          <w:rFonts w:ascii="Cambria" w:hAnsi="Cambria" w:cs="Arial"/>
          <w:bCs/>
          <w:color w:val="000000"/>
          <w:lang w:val="pl-PL"/>
        </w:rPr>
        <w:t>ul. Szkolna 3, 97-350 Gorzkowice</w:t>
      </w:r>
    </w:p>
    <w:p w:rsidR="007A11AE" w:rsidRDefault="00DC2620">
      <w:pPr>
        <w:pStyle w:val="Normalny1"/>
        <w:spacing w:line="276" w:lineRule="auto"/>
        <w:ind w:left="709" w:hanging="142"/>
        <w:jc w:val="both"/>
        <w:outlineLvl w:val="3"/>
      </w:pPr>
      <w:r>
        <w:rPr>
          <w:rFonts w:ascii="Cambria" w:hAnsi="Cambria" w:cs="Arial"/>
          <w:bCs/>
          <w:color w:val="000000"/>
          <w:lang w:val="pl-PL"/>
        </w:rPr>
        <w:t>NIP: 7711087832, REGON: 590647871,</w:t>
      </w:r>
    </w:p>
    <w:p w:rsidR="007A11AE" w:rsidRDefault="00DC2620">
      <w:pPr>
        <w:pStyle w:val="Normalny1"/>
        <w:spacing w:line="276" w:lineRule="auto"/>
        <w:ind w:left="709" w:hanging="142"/>
        <w:jc w:val="both"/>
        <w:outlineLvl w:val="3"/>
      </w:pPr>
      <w:r>
        <w:rPr>
          <w:rFonts w:ascii="Cambria" w:hAnsi="Cambria" w:cs="Arial"/>
          <w:bCs/>
          <w:color w:val="000000"/>
          <w:lang w:val="pl-PL"/>
        </w:rPr>
        <w:t>Nr telefonu: +48 (44) 6818006, nr faksu: +48 (44) 6818006</w:t>
      </w:r>
    </w:p>
    <w:p w:rsidR="007A11AE" w:rsidRDefault="00DC2620">
      <w:pPr>
        <w:pStyle w:val="Normalny1"/>
        <w:spacing w:line="276" w:lineRule="auto"/>
        <w:ind w:left="709" w:hanging="142"/>
        <w:jc w:val="both"/>
        <w:outlineLvl w:val="3"/>
      </w:pPr>
      <w:r>
        <w:rPr>
          <w:rFonts w:ascii="Cambria" w:hAnsi="Cambria" w:cs="Arial"/>
          <w:bCs/>
          <w:color w:val="000000"/>
          <w:lang w:val="pl-PL"/>
        </w:rPr>
        <w:t>Godziny urzędowania Urzędu Gminy Gorzkowice:</w:t>
      </w:r>
    </w:p>
    <w:p w:rsidR="007A11AE" w:rsidRDefault="00DC2620">
      <w:pPr>
        <w:pStyle w:val="Normalny1"/>
        <w:spacing w:line="276" w:lineRule="auto"/>
        <w:ind w:left="567"/>
        <w:jc w:val="both"/>
        <w:outlineLvl w:val="3"/>
      </w:pPr>
      <w:r>
        <w:rPr>
          <w:rFonts w:ascii="Cambria" w:hAnsi="Cambria" w:cs="Arial"/>
          <w:bCs/>
          <w:color w:val="000000"/>
          <w:lang w:val="pl-PL"/>
        </w:rPr>
        <w:t xml:space="preserve">od poniedziałku do czwartku w godzinach od 8.00 do 16.00, </w:t>
      </w:r>
    </w:p>
    <w:p w:rsidR="007A11AE" w:rsidRDefault="00DC2620">
      <w:pPr>
        <w:pStyle w:val="Normalny1"/>
        <w:spacing w:line="276" w:lineRule="auto"/>
        <w:ind w:left="567"/>
        <w:jc w:val="both"/>
        <w:outlineLvl w:val="3"/>
      </w:pPr>
      <w:r>
        <w:rPr>
          <w:rFonts w:ascii="Cambria" w:hAnsi="Cambria" w:cs="Arial"/>
          <w:bCs/>
          <w:color w:val="000000"/>
          <w:lang w:val="pl-PL"/>
        </w:rPr>
        <w:t xml:space="preserve">piątek od 7.00 do 15.00 </w:t>
      </w:r>
      <w:r>
        <w:rPr>
          <w:rFonts w:ascii="Cambria" w:hAnsi="Cambria" w:cs="Arial"/>
          <w:bCs/>
          <w:lang w:val="pl-PL"/>
        </w:rPr>
        <w:t>z wyłączeniem dni ustawowo wolnych od pracy.</w:t>
      </w:r>
    </w:p>
    <w:p w:rsidR="007A11AE" w:rsidRDefault="00DC2620">
      <w:pPr>
        <w:pStyle w:val="Normalny1"/>
        <w:spacing w:line="276" w:lineRule="auto"/>
        <w:ind w:left="709" w:hanging="142"/>
        <w:jc w:val="both"/>
        <w:outlineLvl w:val="3"/>
      </w:pPr>
      <w:r>
        <w:rPr>
          <w:rFonts w:ascii="Cambria" w:hAnsi="Cambria" w:cs="Arial"/>
          <w:bCs/>
          <w:color w:val="000000"/>
          <w:lang w:val="pl-PL"/>
        </w:rPr>
        <w:t xml:space="preserve">Adres poczty elektronicznej: </w:t>
      </w:r>
      <w:r>
        <w:rPr>
          <w:rFonts w:ascii="Cambria" w:hAnsi="Cambria"/>
          <w:color w:val="0070C0"/>
          <w:u w:val="single"/>
          <w:lang w:val="pl-PL"/>
        </w:rPr>
        <w:t>gmina@gorzkowice.pl</w:t>
      </w:r>
    </w:p>
    <w:p w:rsidR="007A11AE" w:rsidRDefault="00DC2620">
      <w:pPr>
        <w:pStyle w:val="Normalny1"/>
        <w:spacing w:line="276" w:lineRule="auto"/>
        <w:ind w:left="709" w:hanging="142"/>
        <w:jc w:val="both"/>
        <w:outlineLvl w:val="3"/>
      </w:pPr>
      <w:r>
        <w:rPr>
          <w:rFonts w:ascii="Cambria" w:hAnsi="Cambria" w:cs="Arial"/>
          <w:b/>
          <w:bCs/>
          <w:i/>
          <w:color w:val="000000"/>
          <w:lang w:val="pl-PL"/>
        </w:rPr>
        <w:t xml:space="preserve">Strona internetowa: </w:t>
      </w:r>
      <w:r>
        <w:rPr>
          <w:rFonts w:ascii="Cambria" w:hAnsi="Cambria" w:cs="Arial"/>
          <w:b/>
          <w:bCs/>
          <w:i/>
          <w:color w:val="0070C0"/>
          <w:u w:val="single"/>
          <w:lang w:val="pl-PL"/>
        </w:rPr>
        <w:t>http://www.bip.gorzkowice.pl</w:t>
      </w:r>
    </w:p>
    <w:p w:rsidR="007A11AE" w:rsidRDefault="00DC2620">
      <w:pPr>
        <w:pStyle w:val="Normalny1"/>
        <w:numPr>
          <w:ilvl w:val="1"/>
          <w:numId w:val="1"/>
        </w:numPr>
        <w:spacing w:line="276" w:lineRule="auto"/>
        <w:ind w:left="567" w:hanging="567"/>
        <w:jc w:val="both"/>
        <w:outlineLvl w:val="3"/>
        <w:rPr>
          <w:rFonts w:ascii="Cambria" w:hAnsi="Cambria" w:cs="Arial"/>
          <w:b/>
          <w:bCs/>
        </w:rPr>
      </w:pPr>
      <w:r>
        <w:rPr>
          <w:rFonts w:ascii="Cambria" w:hAnsi="Cambria" w:cs="Arial"/>
          <w:b/>
          <w:bCs/>
          <w:lang w:val="pl-PL"/>
        </w:rPr>
        <w:t>Podstawa prawna udzielenia zamówienia.</w:t>
      </w:r>
    </w:p>
    <w:p w:rsidR="007A11AE" w:rsidRDefault="00DC2620">
      <w:pPr>
        <w:pStyle w:val="Normalny1"/>
        <w:spacing w:line="276" w:lineRule="auto"/>
        <w:ind w:left="567"/>
        <w:jc w:val="both"/>
        <w:outlineLvl w:val="3"/>
        <w:rPr>
          <w:rFonts w:ascii="Cambria" w:hAnsi="Cambria" w:cs="Arial"/>
          <w:bCs/>
        </w:rPr>
      </w:pPr>
      <w:r>
        <w:rPr>
          <w:rFonts w:ascii="Cambria" w:hAnsi="Cambria" w:cs="Arial"/>
          <w:bCs/>
          <w:lang w:val="pl-PL"/>
        </w:rPr>
        <w:t xml:space="preserve">Postępowanie o udzielenie zamówienia publicznego prowadzone jest w trybie przetargu nieograniczonego, na podstawie ustawy z dnia 29 stycznia 2004 r. Prawo zamówień publicznych (t. j. Dz. U. z 2017 r., poz. 1579 z </w:t>
      </w:r>
      <w:proofErr w:type="spellStart"/>
      <w:r>
        <w:rPr>
          <w:rFonts w:ascii="Cambria" w:hAnsi="Cambria" w:cs="Arial"/>
          <w:bCs/>
          <w:lang w:val="pl-PL"/>
        </w:rPr>
        <w:t>późn</w:t>
      </w:r>
      <w:proofErr w:type="spellEnd"/>
      <w:r>
        <w:rPr>
          <w:rFonts w:ascii="Cambria" w:hAnsi="Cambria" w:cs="Arial"/>
          <w:bCs/>
          <w:lang w:val="pl-PL"/>
        </w:rPr>
        <w:t>. zm.) oraz aktów wykonawczych wydanych na jej podstawie.</w:t>
      </w:r>
    </w:p>
    <w:p w:rsidR="007A11AE" w:rsidRDefault="00DC2620">
      <w:pPr>
        <w:pStyle w:val="Normalny1"/>
        <w:numPr>
          <w:ilvl w:val="1"/>
          <w:numId w:val="1"/>
        </w:numPr>
        <w:spacing w:line="276" w:lineRule="auto"/>
        <w:ind w:left="567" w:hanging="567"/>
        <w:jc w:val="both"/>
        <w:outlineLvl w:val="3"/>
        <w:rPr>
          <w:rFonts w:ascii="Cambria" w:eastAsia="MS Mincho" w:hAnsi="Cambria" w:cs="MS Mincho"/>
          <w:b/>
          <w:bCs/>
        </w:rPr>
      </w:pPr>
      <w:r>
        <w:rPr>
          <w:rFonts w:ascii="Cambria" w:eastAsia="MS Mincho" w:hAnsi="Cambria" w:cs="MS Mincho"/>
          <w:b/>
          <w:bCs/>
          <w:lang w:val="pl-PL"/>
        </w:rPr>
        <w:t>Wartość zamówienia.</w:t>
      </w:r>
    </w:p>
    <w:p w:rsidR="007A11AE" w:rsidRDefault="00DC2620">
      <w:pPr>
        <w:pStyle w:val="Normalny1"/>
        <w:spacing w:line="276" w:lineRule="auto"/>
        <w:ind w:left="567"/>
        <w:jc w:val="both"/>
        <w:outlineLvl w:val="3"/>
        <w:rPr>
          <w:rFonts w:ascii="Cambria" w:eastAsia="MS Mincho" w:hAnsi="Cambria" w:cs="MS Mincho"/>
          <w:bCs/>
        </w:rPr>
      </w:pPr>
      <w:r>
        <w:rPr>
          <w:rFonts w:ascii="Cambria" w:eastAsia="MS Mincho" w:hAnsi="Cambria" w:cs="MS Mincho"/>
          <w:bCs/>
          <w:lang w:val="pl-PL"/>
        </w:rPr>
        <w:t xml:space="preserve">Wartość zamówienia </w:t>
      </w:r>
      <w:r>
        <w:rPr>
          <w:rFonts w:ascii="Cambria" w:eastAsia="MS Mincho" w:hAnsi="Cambria" w:cs="MS Mincho"/>
          <w:bCs/>
          <w:u w:val="single"/>
          <w:lang w:val="pl-PL"/>
        </w:rPr>
        <w:t>nie przekracza</w:t>
      </w:r>
      <w:r>
        <w:rPr>
          <w:rFonts w:ascii="Cambria" w:eastAsia="MS Mincho" w:hAnsi="Cambria" w:cs="MS Mincho"/>
          <w:bCs/>
          <w:lang w:val="pl-PL"/>
        </w:rPr>
        <w:t xml:space="preserve"> równowartości kwoty określonej </w:t>
      </w:r>
      <w:r>
        <w:rPr>
          <w:rFonts w:ascii="Cambria" w:eastAsia="MS Mincho" w:hAnsi="Cambria" w:cs="MS Mincho"/>
          <w:bCs/>
          <w:lang w:val="pl-PL"/>
        </w:rPr>
        <w:br/>
        <w:t>w przepisach wydanych na podstawie art. 11 ust. 8 ustawy z dnia 29 stycznia 2004 r. Prawo zamówień publicznych w odniesieniu do dostaw i usług lub robót budowlanych.</w:t>
      </w:r>
    </w:p>
    <w:p w:rsidR="007A11AE" w:rsidRDefault="00DC2620">
      <w:pPr>
        <w:pStyle w:val="Normalny1"/>
        <w:numPr>
          <w:ilvl w:val="1"/>
          <w:numId w:val="1"/>
        </w:numPr>
        <w:spacing w:line="276" w:lineRule="auto"/>
        <w:ind w:left="567" w:hanging="567"/>
        <w:jc w:val="both"/>
        <w:outlineLvl w:val="3"/>
        <w:rPr>
          <w:rFonts w:ascii="Cambria" w:eastAsia="MS Mincho" w:hAnsi="Cambria" w:cs="MS Mincho"/>
          <w:b/>
          <w:bCs/>
        </w:rPr>
      </w:pPr>
      <w:r>
        <w:rPr>
          <w:rFonts w:ascii="Cambria" w:eastAsia="MS Mincho" w:hAnsi="Cambria" w:cs="MS Mincho"/>
          <w:b/>
          <w:bCs/>
          <w:lang w:val="pl-PL"/>
        </w:rPr>
        <w:t>Słownik.</w:t>
      </w:r>
    </w:p>
    <w:p w:rsidR="007A11AE" w:rsidRDefault="00DC2620">
      <w:pPr>
        <w:pStyle w:val="Normalny1"/>
        <w:spacing w:line="276" w:lineRule="auto"/>
        <w:ind w:left="567"/>
        <w:jc w:val="both"/>
        <w:outlineLvl w:val="3"/>
        <w:rPr>
          <w:rFonts w:ascii="Cambria" w:eastAsia="MS Mincho" w:hAnsi="Cambria" w:cs="MS Mincho"/>
          <w:bCs/>
        </w:rPr>
      </w:pPr>
      <w:r>
        <w:rPr>
          <w:rFonts w:ascii="Cambria" w:eastAsia="MS Mincho" w:hAnsi="Cambria" w:cs="MS Mincho"/>
          <w:bCs/>
          <w:lang w:val="pl-PL"/>
        </w:rPr>
        <w:t xml:space="preserve">Użyte w niniejszej Specyfikacji istotnych warunków zamówienia (oraz </w:t>
      </w:r>
      <w:r>
        <w:rPr>
          <w:rFonts w:ascii="Cambria" w:eastAsia="MS Mincho" w:hAnsi="Cambria" w:cs="MS Mincho"/>
          <w:bCs/>
          <w:lang w:val="pl-PL"/>
        </w:rPr>
        <w:br/>
        <w:t>w załącznikach) terminy mają następujące znaczenie:</w:t>
      </w:r>
    </w:p>
    <w:p w:rsidR="007A11AE" w:rsidRDefault="00DC262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 xml:space="preserve">ustawa </w:t>
      </w:r>
      <w:proofErr w:type="spellStart"/>
      <w:r>
        <w:rPr>
          <w:rFonts w:ascii="Cambria" w:eastAsia="MS Mincho" w:hAnsi="Cambria" w:cs="MS Mincho"/>
          <w:b/>
          <w:bCs/>
          <w:sz w:val="24"/>
          <w:szCs w:val="24"/>
          <w:lang w:val="pl-PL"/>
        </w:rPr>
        <w:t>Pzp</w:t>
      </w:r>
      <w:proofErr w:type="spellEnd"/>
      <w:r>
        <w:rPr>
          <w:rFonts w:ascii="Cambria" w:eastAsia="MS Mincho" w:hAnsi="Cambria" w:cs="MS Mincho"/>
          <w:bCs/>
          <w:sz w:val="24"/>
          <w:szCs w:val="24"/>
          <w:lang w:val="pl-PL"/>
        </w:rPr>
        <w:t xml:space="preserve">” – ustawa z dnia 29 stycznia 2004 r. Prawo zamówień publicznych (t. j. Dz. U. z 2017 r., poz. 1579 z </w:t>
      </w:r>
      <w:proofErr w:type="spellStart"/>
      <w:r>
        <w:rPr>
          <w:rFonts w:ascii="Cambria" w:eastAsia="MS Mincho" w:hAnsi="Cambria" w:cs="MS Mincho"/>
          <w:bCs/>
          <w:sz w:val="24"/>
          <w:szCs w:val="24"/>
          <w:lang w:val="pl-PL"/>
        </w:rPr>
        <w:t>późn</w:t>
      </w:r>
      <w:proofErr w:type="spellEnd"/>
      <w:r>
        <w:rPr>
          <w:rFonts w:ascii="Cambria" w:eastAsia="MS Mincho" w:hAnsi="Cambria" w:cs="MS Mincho"/>
          <w:bCs/>
          <w:sz w:val="24"/>
          <w:szCs w:val="24"/>
          <w:lang w:val="pl-PL"/>
        </w:rPr>
        <w:t>. zm.),</w:t>
      </w:r>
    </w:p>
    <w:p w:rsidR="007A11AE" w:rsidRDefault="00DC262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SIWZ</w:t>
      </w:r>
      <w:r>
        <w:rPr>
          <w:rFonts w:ascii="Cambria" w:eastAsia="MS Mincho" w:hAnsi="Cambria" w:cs="MS Mincho"/>
          <w:bCs/>
          <w:sz w:val="24"/>
          <w:szCs w:val="24"/>
          <w:lang w:val="pl-PL"/>
        </w:rPr>
        <w:t>” – niniejsza Specyfikacja Istotnych Warunków Zamówienia,</w:t>
      </w:r>
    </w:p>
    <w:p w:rsidR="007A11AE" w:rsidRDefault="00DC262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 xml:space="preserve"> „</w:t>
      </w:r>
      <w:r>
        <w:rPr>
          <w:rFonts w:ascii="Cambria" w:eastAsia="MS Mincho" w:hAnsi="Cambria" w:cs="MS Mincho"/>
          <w:b/>
          <w:bCs/>
          <w:sz w:val="24"/>
          <w:szCs w:val="24"/>
          <w:lang w:val="pl-PL"/>
        </w:rPr>
        <w:t>zamówienie</w:t>
      </w:r>
      <w:r>
        <w:rPr>
          <w:rFonts w:ascii="Cambria" w:eastAsia="MS Mincho" w:hAnsi="Cambria" w:cs="MS Mincho"/>
          <w:bCs/>
          <w:sz w:val="24"/>
          <w:szCs w:val="24"/>
          <w:lang w:val="pl-PL"/>
        </w:rPr>
        <w:t xml:space="preserve">” – zamówienie publiczne, którego przedmiot został opisany </w:t>
      </w:r>
      <w:r>
        <w:rPr>
          <w:rFonts w:ascii="Cambria" w:eastAsia="MS Mincho" w:hAnsi="Cambria" w:cs="MS Mincho"/>
          <w:bCs/>
          <w:sz w:val="24"/>
          <w:szCs w:val="24"/>
          <w:lang w:val="pl-PL"/>
        </w:rPr>
        <w:br/>
        <w:t>w Rozdziale 2 niniejszej SIWZ,</w:t>
      </w:r>
    </w:p>
    <w:p w:rsidR="007A11AE" w:rsidRDefault="00DC262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postępowanie</w:t>
      </w:r>
      <w:r>
        <w:rPr>
          <w:rFonts w:ascii="Cambria" w:eastAsia="MS Mincho" w:hAnsi="Cambria" w:cs="MS Mincho"/>
          <w:bCs/>
          <w:sz w:val="24"/>
          <w:szCs w:val="24"/>
          <w:lang w:val="pl-PL"/>
        </w:rPr>
        <w:t>” – postępowanie o udzielenie zamówienia publicznego, którego dotyczy niniejsza SIWZ,</w:t>
      </w:r>
    </w:p>
    <w:p w:rsidR="007A11AE" w:rsidRDefault="00DC2620">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Zamawiający</w:t>
      </w:r>
      <w:r>
        <w:rPr>
          <w:rFonts w:ascii="Cambria" w:eastAsia="MS Mincho" w:hAnsi="Cambria" w:cs="MS Mincho"/>
          <w:bCs/>
          <w:sz w:val="24"/>
          <w:szCs w:val="24"/>
          <w:lang w:val="pl-PL"/>
        </w:rPr>
        <w:t>” – Gmina Czermin</w:t>
      </w:r>
    </w:p>
    <w:p w:rsidR="007A11AE" w:rsidRDefault="00DC2620">
      <w:pPr>
        <w:pStyle w:val="Normalny1"/>
        <w:numPr>
          <w:ilvl w:val="1"/>
          <w:numId w:val="1"/>
        </w:numPr>
        <w:spacing w:line="276" w:lineRule="auto"/>
        <w:ind w:left="567" w:hanging="567"/>
        <w:jc w:val="both"/>
        <w:outlineLvl w:val="3"/>
      </w:pPr>
      <w:r>
        <w:rPr>
          <w:rFonts w:ascii="Cambria" w:hAnsi="Cambria" w:cs="Arial"/>
          <w:bCs/>
          <w:lang w:val="pl-PL"/>
        </w:rPr>
        <w:t>Wykonawca powinien dokładnie zapoznać się z niniejszą SIWZ i złożyć ofertę zgodnie z jej wymaganiami.</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7A11AE">
        <w:trPr>
          <w:jc w:val="center"/>
        </w:trPr>
        <w:tc>
          <w:tcPr>
            <w:tcW w:w="906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OPIS PRZEDMIOTU ZAMÓWIENIA</w:t>
            </w:r>
          </w:p>
        </w:tc>
      </w:tr>
    </w:tbl>
    <w:p w:rsidR="007A11AE" w:rsidRDefault="007A11AE">
      <w:pPr>
        <w:pStyle w:val="Normalny1"/>
        <w:spacing w:line="276" w:lineRule="auto"/>
        <w:ind w:left="709"/>
        <w:jc w:val="both"/>
        <w:outlineLvl w:val="3"/>
        <w:rPr>
          <w:rFonts w:ascii="Cambria" w:hAnsi="Cambria" w:cs="Arial"/>
          <w:bCs/>
          <w:lang w:val="pl-PL"/>
        </w:rPr>
      </w:pPr>
    </w:p>
    <w:p w:rsidR="007A11AE" w:rsidRDefault="007A11AE">
      <w:pPr>
        <w:pStyle w:val="Akapitzlist"/>
        <w:numPr>
          <w:ilvl w:val="0"/>
          <w:numId w:val="4"/>
        </w:numPr>
        <w:spacing w:before="0" w:after="0" w:line="276" w:lineRule="auto"/>
        <w:rPr>
          <w:rFonts w:ascii="Cambria" w:hAnsi="Cambria" w:cs="Arial"/>
          <w:bCs/>
          <w:vanish/>
          <w:sz w:val="24"/>
          <w:szCs w:val="24"/>
          <w:lang w:val="pl-PL"/>
        </w:rPr>
      </w:pPr>
    </w:p>
    <w:p w:rsidR="007A11AE" w:rsidRDefault="007A11AE">
      <w:pPr>
        <w:pStyle w:val="Akapitzlist"/>
        <w:numPr>
          <w:ilvl w:val="0"/>
          <w:numId w:val="4"/>
        </w:numPr>
        <w:spacing w:before="0" w:after="0" w:line="276" w:lineRule="auto"/>
        <w:rPr>
          <w:rFonts w:ascii="Cambria" w:hAnsi="Cambria" w:cs="Arial"/>
          <w:bCs/>
          <w:vanish/>
          <w:sz w:val="24"/>
          <w:szCs w:val="24"/>
          <w:lang w:val="pl-PL"/>
        </w:rPr>
      </w:pPr>
    </w:p>
    <w:p w:rsidR="007A11AE" w:rsidRDefault="00DC2620">
      <w:pPr>
        <w:pStyle w:val="Akapitzlist"/>
        <w:numPr>
          <w:ilvl w:val="1"/>
          <w:numId w:val="4"/>
        </w:numPr>
        <w:spacing w:line="276" w:lineRule="auto"/>
        <w:ind w:left="680" w:hanging="680"/>
      </w:pPr>
      <w:r>
        <w:rPr>
          <w:rFonts w:ascii="Cambria" w:hAnsi="Cambria" w:cs="Arial"/>
          <w:bCs/>
          <w:color w:val="000000" w:themeColor="text1"/>
          <w:sz w:val="24"/>
          <w:szCs w:val="24"/>
          <w:lang w:val="pl-PL"/>
        </w:rPr>
        <w:t xml:space="preserve">Przedmiotem zamówienia jest </w:t>
      </w:r>
      <w:r>
        <w:rPr>
          <w:rFonts w:ascii="Cambria" w:hAnsi="Cambria" w:cs="Arial"/>
          <w:b/>
          <w:bCs/>
          <w:color w:val="000000" w:themeColor="text1"/>
          <w:sz w:val="24"/>
          <w:szCs w:val="24"/>
          <w:lang w:val="pl-PL"/>
        </w:rPr>
        <w:t xml:space="preserve">robota budowlana </w:t>
      </w:r>
      <w:r>
        <w:rPr>
          <w:rFonts w:ascii="Cambria" w:hAnsi="Cambria" w:cs="Arial"/>
          <w:bCs/>
          <w:color w:val="000000" w:themeColor="text1"/>
          <w:sz w:val="24"/>
          <w:szCs w:val="24"/>
          <w:lang w:val="pl-PL"/>
        </w:rPr>
        <w:t xml:space="preserve">polegająca na </w:t>
      </w:r>
      <w:r>
        <w:rPr>
          <w:rFonts w:ascii="Cambria" w:eastAsia="Arial" w:hAnsi="Cambria" w:cs="Arial"/>
          <w:b/>
          <w:bCs/>
          <w:color w:val="000000"/>
          <w:sz w:val="24"/>
          <w:szCs w:val="24"/>
          <w:lang w:val="pl-PL" w:eastAsia="hi-IN"/>
        </w:rPr>
        <w:t xml:space="preserve"> </w:t>
      </w:r>
      <w:r>
        <w:rPr>
          <w:rFonts w:ascii="Cambria" w:eastAsia="Andale Sans UI" w:hAnsi="Cambria" w:cs="Times New Roman"/>
          <w:b/>
          <w:bCs/>
          <w:sz w:val="24"/>
          <w:szCs w:val="24"/>
          <w:lang w:val="pl-PL" w:eastAsia="pl-PL"/>
        </w:rPr>
        <w:t>„Przebudowa p</w:t>
      </w:r>
      <w:r w:rsidR="00296DD1">
        <w:rPr>
          <w:rFonts w:ascii="Cambria" w:eastAsia="Andale Sans UI" w:hAnsi="Cambria" w:cs="Times New Roman"/>
          <w:b/>
          <w:bCs/>
          <w:sz w:val="24"/>
          <w:szCs w:val="24"/>
          <w:lang w:val="pl-PL" w:eastAsia="pl-PL"/>
        </w:rPr>
        <w:t>a</w:t>
      </w:r>
      <w:bookmarkStart w:id="1" w:name="_GoBack"/>
      <w:bookmarkEnd w:id="1"/>
      <w:r>
        <w:rPr>
          <w:rFonts w:ascii="Cambria" w:eastAsia="Andale Sans UI" w:hAnsi="Cambria" w:cs="Times New Roman"/>
          <w:b/>
          <w:bCs/>
          <w:sz w:val="24"/>
          <w:szCs w:val="24"/>
          <w:lang w:val="pl-PL" w:eastAsia="pl-PL"/>
        </w:rPr>
        <w:t>sa drogi gminnej nr 110106 E na odcinku Gorzkowice Marianek w zakresie poprawy odwodnienia i wymiany nawierzchni.”</w:t>
      </w:r>
      <w:r>
        <w:rPr>
          <w:rFonts w:ascii="Cambria" w:eastAsia="Arial" w:hAnsi="Cambria" w:cs="Arial"/>
          <w:b/>
          <w:bCs/>
          <w:color w:val="000000"/>
          <w:sz w:val="24"/>
          <w:szCs w:val="24"/>
          <w:lang w:val="pl-PL" w:eastAsia="hi-IN"/>
        </w:rPr>
        <w:t xml:space="preserve"> polegającej na remoncie nawierzchni. </w:t>
      </w:r>
    </w:p>
    <w:p w:rsidR="007A11AE" w:rsidRDefault="00DC2620">
      <w:pPr>
        <w:pStyle w:val="Akapitzlist"/>
        <w:spacing w:line="276" w:lineRule="auto"/>
        <w:ind w:left="680" w:hanging="680"/>
      </w:pPr>
      <w:r>
        <w:rPr>
          <w:rFonts w:ascii="Cambria" w:eastAsia="Arial" w:hAnsi="Cambria" w:cs="Arial"/>
          <w:b/>
          <w:bCs/>
          <w:color w:val="000000"/>
          <w:sz w:val="22"/>
          <w:szCs w:val="22"/>
          <w:lang w:val="pl-PL" w:eastAsia="hi-IN"/>
        </w:rPr>
        <w:t xml:space="preserve">Zadanie realizowane jest </w:t>
      </w:r>
      <w:r>
        <w:rPr>
          <w:rFonts w:ascii="Cambria" w:hAnsi="Cambria"/>
          <w:b/>
          <w:bCs/>
          <w:sz w:val="22"/>
          <w:szCs w:val="22"/>
        </w:rPr>
        <w:t xml:space="preserve">w </w:t>
      </w:r>
      <w:proofErr w:type="spellStart"/>
      <w:r>
        <w:rPr>
          <w:rFonts w:ascii="Cambria" w:hAnsi="Cambria"/>
          <w:b/>
          <w:bCs/>
          <w:sz w:val="22"/>
          <w:szCs w:val="22"/>
        </w:rPr>
        <w:t>ramach</w:t>
      </w:r>
      <w:proofErr w:type="spellEnd"/>
      <w:r>
        <w:rPr>
          <w:rFonts w:ascii="Cambria" w:hAnsi="Cambria"/>
          <w:b/>
          <w:bCs/>
          <w:sz w:val="22"/>
          <w:szCs w:val="22"/>
        </w:rPr>
        <w:t xml:space="preserve"> </w:t>
      </w:r>
      <w:proofErr w:type="spellStart"/>
      <w:r>
        <w:rPr>
          <w:rFonts w:ascii="Cambria" w:hAnsi="Cambria"/>
          <w:b/>
          <w:bCs/>
          <w:sz w:val="22"/>
          <w:szCs w:val="22"/>
        </w:rPr>
        <w:t>Rządowego</w:t>
      </w:r>
      <w:proofErr w:type="spellEnd"/>
      <w:r>
        <w:rPr>
          <w:rFonts w:ascii="Cambria" w:hAnsi="Cambria"/>
          <w:b/>
          <w:bCs/>
          <w:sz w:val="22"/>
          <w:szCs w:val="22"/>
        </w:rPr>
        <w:t xml:space="preserve"> </w:t>
      </w:r>
      <w:proofErr w:type="spellStart"/>
      <w:r>
        <w:rPr>
          <w:rFonts w:ascii="Cambria" w:hAnsi="Cambria"/>
          <w:b/>
          <w:bCs/>
          <w:sz w:val="22"/>
          <w:szCs w:val="22"/>
        </w:rPr>
        <w:t>programu</w:t>
      </w:r>
      <w:proofErr w:type="spellEnd"/>
      <w:r>
        <w:rPr>
          <w:rFonts w:ascii="Cambria" w:hAnsi="Cambria"/>
          <w:b/>
          <w:bCs/>
          <w:sz w:val="22"/>
          <w:szCs w:val="22"/>
        </w:rPr>
        <w:t xml:space="preserve"> </w:t>
      </w:r>
      <w:proofErr w:type="spellStart"/>
      <w:r>
        <w:rPr>
          <w:rFonts w:ascii="Cambria" w:hAnsi="Cambria"/>
          <w:b/>
          <w:bCs/>
          <w:sz w:val="22"/>
          <w:szCs w:val="22"/>
        </w:rPr>
        <w:t>na</w:t>
      </w:r>
      <w:proofErr w:type="spellEnd"/>
      <w:r>
        <w:rPr>
          <w:rFonts w:ascii="Cambria" w:hAnsi="Cambria"/>
          <w:b/>
          <w:bCs/>
          <w:sz w:val="22"/>
          <w:szCs w:val="22"/>
        </w:rPr>
        <w:t xml:space="preserve"> </w:t>
      </w:r>
      <w:proofErr w:type="spellStart"/>
      <w:r>
        <w:rPr>
          <w:rFonts w:ascii="Cambria" w:hAnsi="Cambria"/>
          <w:b/>
          <w:bCs/>
          <w:sz w:val="22"/>
          <w:szCs w:val="22"/>
        </w:rPr>
        <w:t>rzecz</w:t>
      </w:r>
      <w:proofErr w:type="spellEnd"/>
      <w:r>
        <w:rPr>
          <w:rFonts w:ascii="Cambria" w:hAnsi="Cambria"/>
          <w:b/>
          <w:bCs/>
          <w:sz w:val="22"/>
          <w:szCs w:val="22"/>
        </w:rPr>
        <w:t xml:space="preserve"> </w:t>
      </w:r>
      <w:proofErr w:type="spellStart"/>
      <w:r>
        <w:rPr>
          <w:rFonts w:ascii="Cambria" w:hAnsi="Cambria"/>
          <w:b/>
          <w:bCs/>
          <w:sz w:val="22"/>
          <w:szCs w:val="22"/>
        </w:rPr>
        <w:t>Rozwoju</w:t>
      </w:r>
      <w:proofErr w:type="spellEnd"/>
      <w:r>
        <w:rPr>
          <w:rFonts w:ascii="Cambria" w:hAnsi="Cambria"/>
          <w:b/>
          <w:bCs/>
          <w:sz w:val="22"/>
          <w:szCs w:val="22"/>
        </w:rPr>
        <w:t xml:space="preserve"> </w:t>
      </w:r>
      <w:proofErr w:type="spellStart"/>
      <w:r>
        <w:rPr>
          <w:rFonts w:ascii="Cambria" w:hAnsi="Cambria"/>
          <w:b/>
          <w:bCs/>
          <w:sz w:val="22"/>
          <w:szCs w:val="22"/>
        </w:rPr>
        <w:t>oraz</w:t>
      </w:r>
      <w:proofErr w:type="spellEnd"/>
      <w:r>
        <w:rPr>
          <w:rFonts w:ascii="Cambria" w:hAnsi="Cambria"/>
          <w:b/>
          <w:bCs/>
          <w:sz w:val="22"/>
          <w:szCs w:val="22"/>
        </w:rPr>
        <w:t xml:space="preserve"> </w:t>
      </w:r>
      <w:proofErr w:type="spellStart"/>
      <w:r>
        <w:rPr>
          <w:rFonts w:ascii="Cambria" w:hAnsi="Cambria"/>
          <w:b/>
          <w:bCs/>
          <w:sz w:val="22"/>
          <w:szCs w:val="22"/>
        </w:rPr>
        <w:lastRenderedPageBreak/>
        <w:t>Konkurencyjności</w:t>
      </w:r>
      <w:proofErr w:type="spellEnd"/>
      <w:r>
        <w:rPr>
          <w:rFonts w:ascii="Cambria" w:hAnsi="Cambria"/>
          <w:b/>
          <w:bCs/>
          <w:sz w:val="22"/>
          <w:szCs w:val="22"/>
        </w:rPr>
        <w:t xml:space="preserve"> </w:t>
      </w:r>
      <w:proofErr w:type="spellStart"/>
      <w:r>
        <w:rPr>
          <w:rFonts w:ascii="Cambria" w:hAnsi="Cambria"/>
          <w:b/>
          <w:bCs/>
          <w:sz w:val="22"/>
          <w:szCs w:val="22"/>
        </w:rPr>
        <w:t>Regionów</w:t>
      </w:r>
      <w:proofErr w:type="spellEnd"/>
      <w:r>
        <w:rPr>
          <w:rFonts w:ascii="Cambria" w:hAnsi="Cambria"/>
          <w:b/>
          <w:bCs/>
          <w:sz w:val="22"/>
          <w:szCs w:val="22"/>
        </w:rPr>
        <w:t xml:space="preserve"> </w:t>
      </w:r>
      <w:proofErr w:type="spellStart"/>
      <w:r>
        <w:rPr>
          <w:rFonts w:ascii="Cambria" w:hAnsi="Cambria"/>
          <w:b/>
          <w:bCs/>
          <w:sz w:val="22"/>
          <w:szCs w:val="22"/>
        </w:rPr>
        <w:t>przez</w:t>
      </w:r>
      <w:proofErr w:type="spellEnd"/>
      <w:r>
        <w:rPr>
          <w:rFonts w:ascii="Cambria" w:hAnsi="Cambria"/>
          <w:b/>
          <w:bCs/>
          <w:sz w:val="22"/>
          <w:szCs w:val="22"/>
        </w:rPr>
        <w:t xml:space="preserve"> </w:t>
      </w:r>
      <w:proofErr w:type="spellStart"/>
      <w:r>
        <w:rPr>
          <w:rFonts w:ascii="Cambria" w:hAnsi="Cambria"/>
          <w:b/>
          <w:bCs/>
          <w:sz w:val="22"/>
          <w:szCs w:val="22"/>
        </w:rPr>
        <w:t>Wsparcie</w:t>
      </w:r>
      <w:proofErr w:type="spellEnd"/>
      <w:r>
        <w:rPr>
          <w:rFonts w:ascii="Cambria" w:hAnsi="Cambria"/>
          <w:b/>
          <w:bCs/>
          <w:sz w:val="22"/>
          <w:szCs w:val="22"/>
        </w:rPr>
        <w:t xml:space="preserve"> </w:t>
      </w:r>
      <w:proofErr w:type="spellStart"/>
      <w:r>
        <w:rPr>
          <w:rFonts w:ascii="Cambria" w:hAnsi="Cambria"/>
          <w:b/>
          <w:bCs/>
          <w:sz w:val="22"/>
          <w:szCs w:val="22"/>
        </w:rPr>
        <w:t>Lokalnej</w:t>
      </w:r>
      <w:proofErr w:type="spellEnd"/>
      <w:r>
        <w:rPr>
          <w:rFonts w:ascii="Cambria" w:hAnsi="Cambria"/>
          <w:b/>
          <w:bCs/>
          <w:sz w:val="22"/>
          <w:szCs w:val="22"/>
        </w:rPr>
        <w:t xml:space="preserve"> </w:t>
      </w:r>
      <w:proofErr w:type="spellStart"/>
      <w:r>
        <w:rPr>
          <w:rFonts w:ascii="Cambria" w:hAnsi="Cambria"/>
          <w:b/>
          <w:bCs/>
          <w:sz w:val="22"/>
          <w:szCs w:val="22"/>
        </w:rPr>
        <w:t>Infrastruktury</w:t>
      </w:r>
      <w:proofErr w:type="spellEnd"/>
      <w:r>
        <w:rPr>
          <w:rFonts w:ascii="Cambria" w:hAnsi="Cambria"/>
          <w:b/>
          <w:bCs/>
          <w:sz w:val="22"/>
          <w:szCs w:val="22"/>
        </w:rPr>
        <w:t xml:space="preserve"> </w:t>
      </w:r>
      <w:proofErr w:type="spellStart"/>
      <w:r>
        <w:rPr>
          <w:rFonts w:ascii="Cambria" w:hAnsi="Cambria"/>
          <w:b/>
          <w:bCs/>
          <w:sz w:val="22"/>
          <w:szCs w:val="22"/>
        </w:rPr>
        <w:t>Drogowej</w:t>
      </w:r>
      <w:proofErr w:type="spellEnd"/>
      <w:r>
        <w:rPr>
          <w:rFonts w:ascii="Cambria" w:hAnsi="Cambria"/>
          <w:b/>
          <w:bCs/>
          <w:sz w:val="22"/>
          <w:szCs w:val="22"/>
        </w:rPr>
        <w:t xml:space="preserve">,  w </w:t>
      </w:r>
      <w:proofErr w:type="spellStart"/>
      <w:r>
        <w:rPr>
          <w:rFonts w:ascii="Cambria" w:hAnsi="Cambria"/>
          <w:b/>
          <w:bCs/>
          <w:sz w:val="22"/>
          <w:szCs w:val="22"/>
        </w:rPr>
        <w:t>ramach</w:t>
      </w:r>
      <w:proofErr w:type="spellEnd"/>
      <w:r>
        <w:rPr>
          <w:rFonts w:ascii="Cambria" w:hAnsi="Cambria"/>
          <w:b/>
          <w:bCs/>
          <w:sz w:val="22"/>
          <w:szCs w:val="22"/>
        </w:rPr>
        <w:t xml:space="preserve"> </w:t>
      </w:r>
      <w:proofErr w:type="spellStart"/>
      <w:r>
        <w:rPr>
          <w:rFonts w:ascii="Cambria" w:hAnsi="Cambria"/>
          <w:b/>
          <w:bCs/>
          <w:sz w:val="22"/>
          <w:szCs w:val="22"/>
        </w:rPr>
        <w:t>Strategii</w:t>
      </w:r>
      <w:proofErr w:type="spellEnd"/>
      <w:r>
        <w:rPr>
          <w:rFonts w:ascii="Cambria" w:hAnsi="Cambria"/>
          <w:b/>
          <w:bCs/>
          <w:sz w:val="22"/>
          <w:szCs w:val="22"/>
        </w:rPr>
        <w:t xml:space="preserve"> </w:t>
      </w:r>
      <w:proofErr w:type="spellStart"/>
      <w:r>
        <w:rPr>
          <w:rFonts w:ascii="Cambria" w:hAnsi="Cambria"/>
          <w:b/>
          <w:bCs/>
          <w:sz w:val="22"/>
          <w:szCs w:val="22"/>
        </w:rPr>
        <w:t>na</w:t>
      </w:r>
      <w:proofErr w:type="spellEnd"/>
      <w:r>
        <w:rPr>
          <w:rFonts w:ascii="Cambria" w:hAnsi="Cambria"/>
          <w:b/>
          <w:bCs/>
          <w:sz w:val="22"/>
          <w:szCs w:val="22"/>
        </w:rPr>
        <w:t xml:space="preserve"> </w:t>
      </w:r>
      <w:proofErr w:type="spellStart"/>
      <w:r>
        <w:rPr>
          <w:rFonts w:ascii="Cambria" w:hAnsi="Cambria"/>
          <w:b/>
          <w:bCs/>
          <w:sz w:val="22"/>
          <w:szCs w:val="22"/>
        </w:rPr>
        <w:t>rzecz</w:t>
      </w:r>
      <w:proofErr w:type="spellEnd"/>
      <w:r>
        <w:rPr>
          <w:rFonts w:ascii="Cambria" w:hAnsi="Cambria"/>
          <w:b/>
          <w:bCs/>
          <w:sz w:val="22"/>
          <w:szCs w:val="22"/>
        </w:rPr>
        <w:t xml:space="preserve"> </w:t>
      </w:r>
      <w:proofErr w:type="spellStart"/>
      <w:r>
        <w:rPr>
          <w:rFonts w:ascii="Cambria" w:hAnsi="Cambria"/>
          <w:b/>
          <w:bCs/>
          <w:sz w:val="22"/>
          <w:szCs w:val="22"/>
        </w:rPr>
        <w:t>Odpowiedzialnego</w:t>
      </w:r>
      <w:proofErr w:type="spellEnd"/>
      <w:r>
        <w:rPr>
          <w:rFonts w:ascii="Cambria" w:hAnsi="Cambria"/>
          <w:b/>
          <w:bCs/>
          <w:sz w:val="22"/>
          <w:szCs w:val="22"/>
        </w:rPr>
        <w:t xml:space="preserve"> </w:t>
      </w:r>
      <w:proofErr w:type="spellStart"/>
      <w:r>
        <w:rPr>
          <w:rFonts w:ascii="Cambria" w:hAnsi="Cambria"/>
          <w:b/>
          <w:bCs/>
          <w:sz w:val="22"/>
          <w:szCs w:val="22"/>
        </w:rPr>
        <w:t>Rozwoju</w:t>
      </w:r>
      <w:proofErr w:type="spellEnd"/>
      <w:r>
        <w:rPr>
          <w:rFonts w:ascii="Cambria" w:hAnsi="Cambria"/>
          <w:b/>
          <w:bCs/>
          <w:sz w:val="22"/>
          <w:szCs w:val="22"/>
        </w:rPr>
        <w:t>.</w:t>
      </w:r>
    </w:p>
    <w:p w:rsidR="007A11AE" w:rsidRDefault="00DC2620">
      <w:pPr>
        <w:pStyle w:val="Akapitzlist"/>
        <w:numPr>
          <w:ilvl w:val="1"/>
          <w:numId w:val="4"/>
        </w:numPr>
        <w:spacing w:line="276" w:lineRule="auto"/>
        <w:ind w:left="567" w:hanging="567"/>
      </w:pPr>
      <w:r>
        <w:rPr>
          <w:rFonts w:ascii="Cambria" w:hAnsi="Cambria" w:cs="Arial"/>
          <w:bCs/>
          <w:color w:val="000000"/>
          <w:sz w:val="24"/>
          <w:szCs w:val="24"/>
          <w:lang w:val="pl-PL"/>
        </w:rPr>
        <w:t xml:space="preserve">Zakres </w:t>
      </w:r>
      <w:r>
        <w:rPr>
          <w:rFonts w:ascii="Cambria" w:hAnsi="Cambria" w:cs="Arial"/>
          <w:color w:val="000000"/>
          <w:sz w:val="24"/>
          <w:szCs w:val="24"/>
          <w:lang w:val="pl-PL"/>
        </w:rPr>
        <w:t xml:space="preserve">robót obejmuje </w:t>
      </w:r>
      <w:proofErr w:type="spellStart"/>
      <w:r>
        <w:rPr>
          <w:rFonts w:ascii="Cambria" w:hAnsi="Cambria" w:cs="Arial"/>
          <w:color w:val="000000"/>
          <w:sz w:val="24"/>
          <w:szCs w:val="24"/>
          <w:lang w:val="pl-PL"/>
        </w:rPr>
        <w:t>m.i.n</w:t>
      </w:r>
      <w:proofErr w:type="spellEnd"/>
      <w:r>
        <w:rPr>
          <w:rFonts w:ascii="Cambria" w:hAnsi="Cambria" w:cs="Arial"/>
          <w:color w:val="000000"/>
          <w:sz w:val="24"/>
          <w:szCs w:val="24"/>
          <w:lang w:val="pl-PL"/>
        </w:rPr>
        <w:t>:</w:t>
      </w:r>
    </w:p>
    <w:p w:rsidR="007A11AE" w:rsidRDefault="00DC2620">
      <w:pPr>
        <w:pStyle w:val="Akapitzlist"/>
        <w:spacing w:line="276" w:lineRule="auto"/>
        <w:jc w:val="left"/>
      </w:pPr>
      <w:r>
        <w:rPr>
          <w:rFonts w:ascii="Cambria" w:hAnsi="Cambria"/>
          <w:color w:val="000000"/>
          <w:sz w:val="24"/>
          <w:szCs w:val="24"/>
          <w:lang w:val="pl-PL"/>
        </w:rPr>
        <w:t>- roboty rozbiórkowe ,</w:t>
      </w:r>
    </w:p>
    <w:p w:rsidR="007A11AE" w:rsidRDefault="00DC2620">
      <w:pPr>
        <w:pStyle w:val="Akapitzlist"/>
        <w:spacing w:line="276" w:lineRule="auto"/>
        <w:jc w:val="left"/>
      </w:pPr>
      <w:r>
        <w:rPr>
          <w:rFonts w:ascii="Cambria" w:hAnsi="Cambria"/>
          <w:color w:val="000000"/>
          <w:sz w:val="24"/>
          <w:szCs w:val="24"/>
          <w:lang w:val="pl-PL"/>
        </w:rPr>
        <w:t xml:space="preserve">- budowa zbiornika rozsączającego </w:t>
      </w:r>
    </w:p>
    <w:p w:rsidR="007A11AE" w:rsidRDefault="00DC2620">
      <w:pPr>
        <w:pStyle w:val="Akapitzlist"/>
        <w:spacing w:line="276" w:lineRule="auto"/>
        <w:jc w:val="left"/>
      </w:pPr>
      <w:r>
        <w:rPr>
          <w:rFonts w:ascii="Cambria" w:hAnsi="Cambria"/>
          <w:color w:val="000000"/>
          <w:sz w:val="24"/>
          <w:szCs w:val="24"/>
          <w:lang w:val="pl-PL"/>
        </w:rPr>
        <w:t>- roboty ziemne w zakresie korytowania,</w:t>
      </w:r>
    </w:p>
    <w:p w:rsidR="007A11AE" w:rsidRDefault="00DC2620">
      <w:pPr>
        <w:pStyle w:val="Akapitzlist"/>
        <w:spacing w:line="276" w:lineRule="auto"/>
        <w:jc w:val="left"/>
      </w:pPr>
      <w:r>
        <w:rPr>
          <w:rFonts w:ascii="Cambria" w:hAnsi="Cambria"/>
          <w:color w:val="000000"/>
          <w:sz w:val="24"/>
          <w:szCs w:val="24"/>
          <w:lang w:val="pl-PL"/>
        </w:rPr>
        <w:t xml:space="preserve">- wykonanie </w:t>
      </w:r>
      <w:proofErr w:type="spellStart"/>
      <w:r>
        <w:rPr>
          <w:rFonts w:ascii="Cambria" w:hAnsi="Cambria"/>
          <w:color w:val="000000"/>
          <w:sz w:val="24"/>
          <w:szCs w:val="24"/>
          <w:lang w:val="pl-PL"/>
        </w:rPr>
        <w:t>przykanalików</w:t>
      </w:r>
      <w:proofErr w:type="spellEnd"/>
      <w:r>
        <w:rPr>
          <w:rFonts w:ascii="Cambria" w:hAnsi="Cambria"/>
          <w:color w:val="000000"/>
          <w:sz w:val="24"/>
          <w:szCs w:val="24"/>
          <w:lang w:val="pl-PL"/>
        </w:rPr>
        <w:t>,</w:t>
      </w:r>
    </w:p>
    <w:p w:rsidR="007A11AE" w:rsidRDefault="00DC2620">
      <w:pPr>
        <w:pStyle w:val="Akapitzlist"/>
        <w:spacing w:line="276" w:lineRule="auto"/>
        <w:jc w:val="left"/>
      </w:pPr>
      <w:r>
        <w:rPr>
          <w:rFonts w:ascii="Cambria" w:hAnsi="Cambria"/>
          <w:color w:val="000000"/>
          <w:sz w:val="24"/>
          <w:szCs w:val="24"/>
          <w:lang w:val="pl-PL"/>
        </w:rPr>
        <w:t>- roboty związane z rowami,</w:t>
      </w:r>
    </w:p>
    <w:p w:rsidR="007A11AE" w:rsidRDefault="00DC2620">
      <w:pPr>
        <w:pStyle w:val="Akapitzlist"/>
        <w:spacing w:line="276" w:lineRule="auto"/>
        <w:jc w:val="left"/>
      </w:pPr>
      <w:r>
        <w:rPr>
          <w:rFonts w:ascii="Cambria" w:hAnsi="Cambria"/>
          <w:color w:val="000000"/>
          <w:sz w:val="24"/>
          <w:szCs w:val="24"/>
          <w:lang w:val="pl-PL"/>
        </w:rPr>
        <w:t>- wykonanie zjazdów i przywrócenie stanu pierwotnego istniejącym,</w:t>
      </w:r>
    </w:p>
    <w:p w:rsidR="007A11AE" w:rsidRDefault="00DC2620">
      <w:pPr>
        <w:pStyle w:val="Akapitzlist"/>
        <w:spacing w:line="276" w:lineRule="auto"/>
        <w:jc w:val="left"/>
      </w:pPr>
      <w:r>
        <w:rPr>
          <w:rFonts w:ascii="Cambria" w:hAnsi="Cambria"/>
          <w:color w:val="000000"/>
          <w:sz w:val="24"/>
          <w:szCs w:val="24"/>
          <w:lang w:val="pl-PL"/>
        </w:rPr>
        <w:t xml:space="preserve">- wykonanie nawierzchni z mieszanek </w:t>
      </w:r>
      <w:proofErr w:type="spellStart"/>
      <w:r>
        <w:rPr>
          <w:rFonts w:ascii="Cambria" w:hAnsi="Cambria"/>
          <w:color w:val="000000"/>
          <w:sz w:val="24"/>
          <w:szCs w:val="24"/>
          <w:lang w:val="pl-PL"/>
        </w:rPr>
        <w:t>mineralno</w:t>
      </w:r>
      <w:proofErr w:type="spellEnd"/>
      <w:r>
        <w:rPr>
          <w:rFonts w:ascii="Cambria" w:hAnsi="Cambria"/>
          <w:color w:val="000000"/>
          <w:sz w:val="24"/>
          <w:szCs w:val="24"/>
          <w:lang w:val="pl-PL"/>
        </w:rPr>
        <w:t xml:space="preserve"> - bitumicznych asfaltowych,</w:t>
      </w:r>
    </w:p>
    <w:p w:rsidR="007A11AE" w:rsidRDefault="00DC2620">
      <w:pPr>
        <w:pStyle w:val="Akapitzlist"/>
        <w:spacing w:line="276" w:lineRule="auto"/>
        <w:jc w:val="left"/>
      </w:pPr>
      <w:bookmarkStart w:id="2" w:name="__DdeLink__1905_1846701490"/>
      <w:r>
        <w:rPr>
          <w:rFonts w:ascii="Cambria" w:hAnsi="Cambria"/>
          <w:color w:val="000000"/>
          <w:sz w:val="24"/>
          <w:szCs w:val="24"/>
          <w:lang w:val="pl-PL"/>
        </w:rPr>
        <w:t>- utwardzenie pobocza</w:t>
      </w:r>
      <w:bookmarkEnd w:id="2"/>
      <w:r>
        <w:rPr>
          <w:rFonts w:ascii="Cambria" w:hAnsi="Cambria"/>
          <w:color w:val="000000"/>
          <w:sz w:val="24"/>
          <w:szCs w:val="24"/>
          <w:lang w:val="pl-PL"/>
        </w:rPr>
        <w:t>,</w:t>
      </w:r>
    </w:p>
    <w:p w:rsidR="007A11AE" w:rsidRDefault="00DC2620">
      <w:pPr>
        <w:pStyle w:val="Akapitzlist"/>
        <w:spacing w:line="276" w:lineRule="auto"/>
        <w:jc w:val="left"/>
      </w:pPr>
      <w:r>
        <w:rPr>
          <w:rFonts w:ascii="Cambria" w:hAnsi="Cambria"/>
          <w:color w:val="000000"/>
          <w:sz w:val="24"/>
          <w:szCs w:val="24"/>
          <w:lang w:val="pl-PL"/>
        </w:rPr>
        <w:t>- odwodnienie liniowe.</w:t>
      </w:r>
    </w:p>
    <w:p w:rsidR="007A11AE" w:rsidRDefault="00DC2620">
      <w:pPr>
        <w:pStyle w:val="Akapitzlist"/>
        <w:spacing w:before="0" w:after="0" w:line="276" w:lineRule="auto"/>
      </w:pPr>
      <w:r>
        <w:rPr>
          <w:rFonts w:ascii="Cambria" w:hAnsi="Cambria" w:cs="Helvetica"/>
          <w:bCs/>
          <w:color w:val="000000"/>
          <w:sz w:val="24"/>
          <w:szCs w:val="24"/>
          <w:lang w:val="pl-PL"/>
        </w:rPr>
        <w:t>Szczegółowy rodzaj robót oraz ich pełny zakres został określony w dokumentacji stanowiącej</w:t>
      </w:r>
      <w:r>
        <w:rPr>
          <w:rFonts w:ascii="Cambria" w:hAnsi="Cambria" w:cs="Helvetica"/>
          <w:b/>
          <w:bCs/>
          <w:color w:val="000000"/>
          <w:sz w:val="24"/>
          <w:szCs w:val="24"/>
          <w:lang w:val="pl-PL"/>
        </w:rPr>
        <w:t xml:space="preserve"> (Załącznik Nr 1 do SIWZ)</w:t>
      </w:r>
      <w:r>
        <w:rPr>
          <w:rFonts w:ascii="Cambria" w:hAnsi="Cambria" w:cs="Helvetica"/>
          <w:bCs/>
          <w:color w:val="000000"/>
          <w:sz w:val="24"/>
          <w:szCs w:val="24"/>
          <w:lang w:val="pl-PL"/>
        </w:rPr>
        <w:t xml:space="preserve">, w skład której </w:t>
      </w:r>
      <w:proofErr w:type="spellStart"/>
      <w:r>
        <w:rPr>
          <w:rFonts w:ascii="Cambria" w:hAnsi="Cambria" w:cs="Helvetica"/>
          <w:bCs/>
          <w:color w:val="000000"/>
          <w:sz w:val="24"/>
          <w:szCs w:val="24"/>
          <w:lang w:val="pl-PL"/>
        </w:rPr>
        <w:t>wchodzą:Projekt</w:t>
      </w:r>
      <w:proofErr w:type="spellEnd"/>
      <w:r>
        <w:rPr>
          <w:rFonts w:ascii="Cambria" w:hAnsi="Cambria" w:cs="Helvetica"/>
          <w:bCs/>
          <w:color w:val="000000"/>
          <w:sz w:val="24"/>
          <w:szCs w:val="24"/>
          <w:lang w:val="pl-PL"/>
        </w:rPr>
        <w:t xml:space="preserve"> ,Specyfikacje techniczne wykonania i odbioru robót budowlanych (</w:t>
      </w:r>
      <w:proofErr w:type="spellStart"/>
      <w:r>
        <w:rPr>
          <w:rFonts w:ascii="Cambria" w:hAnsi="Cambria" w:cs="Helvetica"/>
          <w:bCs/>
          <w:color w:val="000000"/>
          <w:sz w:val="24"/>
          <w:szCs w:val="24"/>
          <w:lang w:val="pl-PL"/>
        </w:rPr>
        <w:t>STWiOR</w:t>
      </w:r>
      <w:proofErr w:type="spellEnd"/>
      <w:r>
        <w:rPr>
          <w:rFonts w:ascii="Cambria" w:hAnsi="Cambria" w:cs="Helvetica"/>
          <w:bCs/>
          <w:color w:val="000000"/>
          <w:sz w:val="24"/>
          <w:szCs w:val="24"/>
          <w:lang w:val="pl-PL"/>
        </w:rPr>
        <w:t>),Przedmiar robót.</w:t>
      </w:r>
    </w:p>
    <w:p w:rsidR="007A11AE" w:rsidRDefault="00DC2620">
      <w:pPr>
        <w:pStyle w:val="Akapitzlist"/>
        <w:spacing w:before="0" w:after="0" w:line="276" w:lineRule="auto"/>
      </w:pPr>
      <w:r>
        <w:rPr>
          <w:rFonts w:ascii="Cambria" w:hAnsi="Cambria" w:cs="Helvetica"/>
          <w:b/>
          <w:bCs/>
          <w:color w:val="000000"/>
          <w:sz w:val="24"/>
          <w:szCs w:val="24"/>
          <w:u w:val="single"/>
          <w:lang w:val="pl-PL"/>
        </w:rPr>
        <w:t>Przedmiar robót załączone do SIWZ ma charakter pomocniczy. Wykonawca zobowiązany jest do dokładnego sprawdzenia ilości robót z dokumentacją projektową. Z uwagi na to, ż</w:t>
      </w:r>
      <w:r>
        <w:rPr>
          <w:rFonts w:ascii="Cambria" w:hAnsi="Cambria" w:cs="Helvetica"/>
          <w:b/>
          <w:bCs/>
          <w:color w:val="000000"/>
          <w:sz w:val="24"/>
          <w:szCs w:val="24"/>
          <w:u w:val="single"/>
          <w:vertAlign w:val="subscript"/>
          <w:lang w:val="pl-PL"/>
        </w:rPr>
        <w:t>e</w:t>
      </w:r>
      <w:r>
        <w:rPr>
          <w:rFonts w:ascii="Cambria" w:hAnsi="Cambria" w:cs="Helvetica"/>
          <w:b/>
          <w:bCs/>
          <w:color w:val="000000"/>
          <w:sz w:val="24"/>
          <w:szCs w:val="24"/>
          <w:u w:val="single"/>
          <w:lang w:val="pl-PL"/>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p>
    <w:p w:rsidR="007A11AE" w:rsidRDefault="00DC2620">
      <w:pPr>
        <w:pStyle w:val="Akapitzlist"/>
        <w:numPr>
          <w:ilvl w:val="1"/>
          <w:numId w:val="4"/>
        </w:numPr>
        <w:spacing w:before="0" w:after="0" w:line="276" w:lineRule="auto"/>
        <w:ind w:left="567" w:hanging="567"/>
        <w:rPr>
          <w:rFonts w:ascii="Cambria" w:hAnsi="Cambria" w:cs="Helvetica"/>
          <w:bCs/>
          <w:color w:val="000000" w:themeColor="text1"/>
          <w:sz w:val="24"/>
          <w:szCs w:val="24"/>
        </w:rPr>
      </w:pPr>
      <w:r>
        <w:rPr>
          <w:rFonts w:ascii="Cambria" w:hAnsi="Cambria" w:cs="Helvetica"/>
          <w:b/>
          <w:bCs/>
          <w:color w:val="000000" w:themeColor="text1"/>
          <w:sz w:val="24"/>
          <w:szCs w:val="24"/>
          <w:lang w:val="pl-PL"/>
        </w:rPr>
        <w:t>Rozwiązania równoważne.</w:t>
      </w:r>
    </w:p>
    <w:p w:rsidR="007A11AE" w:rsidRDefault="00DC2620">
      <w:pPr>
        <w:pStyle w:val="Akapitzlist"/>
        <w:spacing w:line="276" w:lineRule="auto"/>
        <w:ind w:left="57"/>
      </w:pPr>
      <w:r>
        <w:rPr>
          <w:rFonts w:ascii="Cambria" w:hAnsi="Cambria" w:cs="Helvetica"/>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Zamawiający dopuszcza rozwiązania równoważne opisywanym. Wykonawca analizując dokumentację projektową powinien założyć, że każdemu odniesieniu, o którym mowa w art. 30 ust. 1 pkt 2 i ust. 3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użytemu w dokumentacji projektowej towarzyszy wyraz </w:t>
      </w:r>
      <w:r>
        <w:rPr>
          <w:rFonts w:ascii="Cambria" w:hAnsi="Cambria" w:cs="Helvetica"/>
          <w:bCs/>
          <w:i/>
          <w:color w:val="000000" w:themeColor="text1"/>
          <w:sz w:val="24"/>
          <w:szCs w:val="24"/>
          <w:lang w:val="pl-PL"/>
        </w:rPr>
        <w:t>„lub równoważne"</w:t>
      </w:r>
      <w:r>
        <w:rPr>
          <w:rFonts w:ascii="Cambria" w:hAnsi="Cambria" w:cs="Helvetica"/>
          <w:bCs/>
          <w:color w:val="000000" w:themeColor="text1"/>
          <w:sz w:val="24"/>
          <w:szCs w:val="24"/>
          <w:lang w:val="pl-PL"/>
        </w:rPr>
        <w:t>.</w:t>
      </w:r>
    </w:p>
    <w:p w:rsidR="007A11AE" w:rsidRDefault="00DC2620">
      <w:pPr>
        <w:pStyle w:val="Akapitzlist"/>
        <w:spacing w:line="276" w:lineRule="auto"/>
      </w:pPr>
      <w:r>
        <w:rPr>
          <w:rFonts w:ascii="Cambria" w:hAnsi="Cambria" w:cs="Helvetica"/>
          <w:bCs/>
          <w:color w:val="000000" w:themeColor="text1"/>
          <w:sz w:val="24"/>
          <w:szCs w:val="24"/>
          <w:lang w:val="pl-PL"/>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rsidR="007A11AE" w:rsidRDefault="00DC2620">
      <w:pPr>
        <w:pStyle w:val="Akapitzlist"/>
        <w:spacing w:line="276" w:lineRule="auto"/>
      </w:pPr>
      <w:r>
        <w:rPr>
          <w:rFonts w:ascii="Cambria" w:hAnsi="Cambria" w:cs="Helvetica"/>
          <w:bCs/>
          <w:color w:val="000000" w:themeColor="text1"/>
          <w:sz w:val="24"/>
          <w:szCs w:val="24"/>
          <w:lang w:val="pl-PL"/>
        </w:rPr>
        <w:lastRenderedPageBreak/>
        <w:t xml:space="preserve">Użycie w dokumentacji projektowej oznakowania w rozumieniu art. 2 pkt 16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rsidR="007A11AE" w:rsidRDefault="00DC2620">
      <w:pPr>
        <w:pStyle w:val="Akapitzlist"/>
        <w:spacing w:line="276" w:lineRule="auto"/>
      </w:pPr>
      <w:r>
        <w:rPr>
          <w:rFonts w:ascii="Cambria" w:hAnsi="Cambria" w:cs="Helvetica"/>
          <w:bCs/>
          <w:color w:val="000000" w:themeColor="text1"/>
          <w:sz w:val="24"/>
          <w:szCs w:val="24"/>
          <w:lang w:val="pl-P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rsidR="007A11AE" w:rsidRDefault="00DC2620">
      <w:pPr>
        <w:pStyle w:val="Akapitzlist"/>
        <w:spacing w:before="0" w:after="0" w:line="276" w:lineRule="auto"/>
      </w:pPr>
      <w:r>
        <w:rPr>
          <w:rFonts w:ascii="Cambria" w:hAnsi="Cambria" w:cs="Helvetica"/>
          <w:bCs/>
          <w:color w:val="000000"/>
          <w:sz w:val="24"/>
          <w:szCs w:val="24"/>
          <w:lang w:val="pl-P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rsidR="007A11AE" w:rsidRDefault="00DC2620">
      <w:pPr>
        <w:pStyle w:val="Akapitzlist"/>
        <w:numPr>
          <w:ilvl w:val="1"/>
          <w:numId w:val="4"/>
        </w:numPr>
        <w:spacing w:before="0" w:after="0" w:line="276" w:lineRule="auto"/>
        <w:ind w:left="567" w:hanging="567"/>
        <w:rPr>
          <w:rFonts w:ascii="Cambria" w:hAnsi="Cambria" w:cs="Helvetica"/>
          <w:bCs/>
          <w:color w:val="000000" w:themeColor="text1"/>
          <w:sz w:val="24"/>
          <w:szCs w:val="24"/>
        </w:rPr>
      </w:pPr>
      <w:r>
        <w:rPr>
          <w:rFonts w:ascii="Cambria" w:hAnsi="Cambria" w:cs="Helvetica"/>
          <w:b/>
          <w:bCs/>
          <w:color w:val="000000" w:themeColor="text1"/>
          <w:sz w:val="24"/>
          <w:szCs w:val="24"/>
          <w:lang w:val="pl-PL"/>
        </w:rPr>
        <w:t>Gwarancja.</w:t>
      </w:r>
    </w:p>
    <w:p w:rsidR="007A11AE" w:rsidRDefault="00DC2620">
      <w:pPr>
        <w:pStyle w:val="Normalny1"/>
        <w:spacing w:line="276" w:lineRule="auto"/>
        <w:jc w:val="both"/>
      </w:pPr>
      <w:r>
        <w:rPr>
          <w:rFonts w:ascii="Cambria" w:hAnsi="Cambria" w:cs="Helvetica"/>
          <w:bCs/>
          <w:color w:val="000000"/>
          <w:lang w:val="pl-PL"/>
        </w:rPr>
        <w:t xml:space="preserve">Długość okresu gwarancji na roboty budowlane oraz zamontowane materiały </w:t>
      </w:r>
      <w:r>
        <w:rPr>
          <w:rFonts w:ascii="Cambria" w:hAnsi="Cambria" w:cs="Helvetica"/>
          <w:bCs/>
          <w:color w:val="000000"/>
          <w:lang w:val="pl-PL"/>
        </w:rPr>
        <w:br/>
        <w:t xml:space="preserve">i urządzenia - stanowi kryterium oceny ofert. Zamawiający określa go na okres w przedziale </w:t>
      </w:r>
      <w:r>
        <w:rPr>
          <w:rFonts w:ascii="Cambria" w:hAnsi="Cambria" w:cs="Helvetica"/>
          <w:b/>
          <w:bCs/>
          <w:color w:val="000000"/>
          <w:lang w:val="pl-PL"/>
        </w:rPr>
        <w:t>od 36 miesięcy (termin minimalny) do 60 miesięcy (termin maksymalny)</w:t>
      </w:r>
      <w:r>
        <w:rPr>
          <w:rFonts w:ascii="Cambria" w:hAnsi="Cambria" w:cs="Helvetica"/>
          <w:bCs/>
          <w:color w:val="000000"/>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Pr>
          <w:rFonts w:ascii="Cambria" w:hAnsi="Cambria" w:cs="Helvetica"/>
          <w:bCs/>
          <w:color w:val="000000"/>
          <w:u w:val="single"/>
          <w:lang w:val="pl-PL"/>
        </w:rPr>
        <w:t>Przeglądy będą odbywały się minimum raz w roku, chyba, że gwarancja producenta danego materiału wymaga częstszych przeglądów gwarancyjnych.</w:t>
      </w:r>
    </w:p>
    <w:p w:rsidR="007A11AE" w:rsidRDefault="00DC2620">
      <w:pPr>
        <w:pStyle w:val="Akapitzlist"/>
        <w:numPr>
          <w:ilvl w:val="1"/>
          <w:numId w:val="4"/>
        </w:numPr>
        <w:spacing w:before="0" w:after="0" w:line="276" w:lineRule="auto"/>
        <w:ind w:left="567" w:hanging="567"/>
        <w:rPr>
          <w:rFonts w:ascii="Cambria" w:hAnsi="Cambria" w:cs="Helvetica"/>
          <w:b/>
          <w:bCs/>
          <w:color w:val="000000" w:themeColor="text1"/>
          <w:sz w:val="24"/>
          <w:szCs w:val="24"/>
        </w:rPr>
      </w:pPr>
      <w:r>
        <w:rPr>
          <w:rFonts w:ascii="Cambria" w:hAnsi="Cambria" w:cs="Helvetica"/>
          <w:b/>
          <w:bCs/>
          <w:color w:val="000000" w:themeColor="text1"/>
          <w:sz w:val="24"/>
          <w:szCs w:val="24"/>
          <w:lang w:val="pl-PL"/>
        </w:rPr>
        <w:t>Ubezpieczenie.</w:t>
      </w:r>
    </w:p>
    <w:p w:rsidR="007A11AE" w:rsidRDefault="00DC2620">
      <w:pPr>
        <w:pStyle w:val="Normalny1"/>
        <w:spacing w:line="276" w:lineRule="auto"/>
        <w:jc w:val="both"/>
      </w:pPr>
      <w:r>
        <w:rPr>
          <w:rFonts w:ascii="Cambria" w:hAnsi="Cambria" w:cs="Helvetica"/>
          <w:bCs/>
          <w:color w:val="000000"/>
          <w:lang w:val="pl-PL"/>
        </w:rPr>
        <w:t xml:space="preserve">Zamawiający wymaga od Wykonawcy, z którym podpisze umowę, dokumentów </w:t>
      </w:r>
      <w:r>
        <w:rPr>
          <w:rFonts w:ascii="Cambria" w:hAnsi="Cambria" w:cs="Helvetica"/>
          <w:bCs/>
          <w:color w:val="000000"/>
          <w:lang w:val="pl-PL"/>
        </w:rPr>
        <w:lastRenderedPageBreak/>
        <w:t xml:space="preserve">potwierdzających, że Wykonawca jest ubezpieczony od odpowiedzialności cywilnej w zakresie prowadzonej działalności związanej z przedmiotem zamówienia na sumę gwarancyjną </w:t>
      </w:r>
      <w:r>
        <w:rPr>
          <w:rFonts w:ascii="Cambria" w:hAnsi="Cambria" w:cs="Helvetica"/>
          <w:bCs/>
          <w:color w:val="000000"/>
          <w:u w:val="single"/>
          <w:lang w:val="pl-PL"/>
        </w:rPr>
        <w:t>nie mniejszą niż wartości brutto złożonej oferty</w:t>
      </w:r>
      <w:r>
        <w:rPr>
          <w:rFonts w:ascii="Cambria" w:hAnsi="Cambria" w:cs="Helvetica"/>
          <w:bCs/>
          <w:color w:val="000000"/>
          <w:lang w:val="pl-PL"/>
        </w:rPr>
        <w:t>. Zamawiający wymaga od Wykonawcy, z którym podpisze umowę posiadania polisy ubezpieczenia robót od zdarzeń losowych zgodnie z warunkami określonymi przez Zamawiającego w § 11 projektu umowy.</w:t>
      </w:r>
    </w:p>
    <w:p w:rsidR="007A11AE" w:rsidRDefault="00DC2620">
      <w:pPr>
        <w:pStyle w:val="Akapitzlist"/>
        <w:numPr>
          <w:ilvl w:val="1"/>
          <w:numId w:val="4"/>
        </w:numPr>
        <w:spacing w:line="276" w:lineRule="auto"/>
        <w:ind w:left="567" w:hanging="567"/>
        <w:rPr>
          <w:rFonts w:ascii="Cambria" w:hAnsi="Cambria" w:cs="Helvetica"/>
          <w:b/>
          <w:bCs/>
          <w:color w:val="000000" w:themeColor="text1"/>
          <w:sz w:val="24"/>
          <w:szCs w:val="24"/>
        </w:rPr>
      </w:pPr>
      <w:r>
        <w:rPr>
          <w:rFonts w:ascii="Cambria" w:hAnsi="Cambria" w:cs="Helvetica"/>
          <w:b/>
          <w:bCs/>
          <w:color w:val="000000" w:themeColor="text1"/>
          <w:sz w:val="24"/>
          <w:szCs w:val="24"/>
          <w:lang w:val="pl-PL"/>
        </w:rPr>
        <w:t>Podwykonawcy.</w:t>
      </w:r>
    </w:p>
    <w:p w:rsidR="007A11AE" w:rsidRDefault="00DC2620">
      <w:pPr>
        <w:pStyle w:val="Normalny1"/>
        <w:spacing w:before="20" w:after="40" w:line="276" w:lineRule="auto"/>
        <w:jc w:val="both"/>
      </w:pPr>
      <w:r>
        <w:rPr>
          <w:rFonts w:ascii="Cambria" w:hAnsi="Cambria" w:cs="Helvetica"/>
          <w:bCs/>
          <w:color w:val="000000" w:themeColor="text1"/>
          <w:lang w:val="pl-PL"/>
        </w:rPr>
        <w:t xml:space="preserve">Zamawiający </w:t>
      </w:r>
      <w:r>
        <w:rPr>
          <w:rFonts w:ascii="Cambria" w:hAnsi="Cambria" w:cs="Helvetica"/>
          <w:b/>
          <w:bCs/>
          <w:color w:val="000000" w:themeColor="text1"/>
          <w:lang w:val="pl-PL"/>
        </w:rPr>
        <w:t>dopuszcza korzystanie z podwykonawców</w:t>
      </w:r>
      <w:r>
        <w:rPr>
          <w:rFonts w:ascii="Cambria" w:hAnsi="Cambria" w:cs="Helvetica"/>
          <w:bCs/>
          <w:color w:val="000000" w:themeColor="text1"/>
          <w:lang w:val="pl-PL"/>
        </w:rPr>
        <w:t>. Wykonawca:</w:t>
      </w:r>
    </w:p>
    <w:p w:rsidR="007A11AE" w:rsidRDefault="00DC2620">
      <w:pPr>
        <w:pStyle w:val="Akapitzlist"/>
        <w:numPr>
          <w:ilvl w:val="2"/>
          <w:numId w:val="22"/>
        </w:numPr>
        <w:spacing w:before="0" w:after="0" w:line="276" w:lineRule="auto"/>
        <w:ind w:left="993" w:hanging="426"/>
        <w:rPr>
          <w:rFonts w:ascii="Cambria" w:eastAsia="Cambria" w:hAnsi="Cambria" w:cs="Cambria"/>
          <w:color w:val="000000" w:themeColor="text1"/>
          <w:sz w:val="24"/>
          <w:szCs w:val="24"/>
        </w:rPr>
      </w:pPr>
      <w:r>
        <w:rPr>
          <w:rFonts w:ascii="Cambria" w:eastAsia="Cambria" w:hAnsi="Cambria" w:cs="Cambria"/>
          <w:color w:val="000000" w:themeColor="text1"/>
          <w:sz w:val="24"/>
          <w:szCs w:val="24"/>
          <w:lang w:val="pl-PL"/>
        </w:rPr>
        <w:t xml:space="preserve">jest zobowiązany wskazać w formularzu ofertowym </w:t>
      </w:r>
      <w:r>
        <w:rPr>
          <w:rFonts w:ascii="Cambria" w:eastAsia="Cambria" w:hAnsi="Cambria" w:cs="Cambria"/>
          <w:b/>
          <w:color w:val="000000" w:themeColor="text1"/>
          <w:sz w:val="24"/>
          <w:szCs w:val="24"/>
          <w:lang w:val="pl-PL"/>
        </w:rPr>
        <w:t>(Załącznik nr 3 do SIWZ)</w:t>
      </w:r>
      <w:r>
        <w:rPr>
          <w:rFonts w:ascii="Cambria" w:eastAsia="Cambria" w:hAnsi="Cambria" w:cs="Cambria"/>
          <w:color w:val="000000" w:themeColor="text1"/>
          <w:sz w:val="24"/>
          <w:szCs w:val="24"/>
          <w:lang w:val="pl-PL"/>
        </w:rPr>
        <w:t xml:space="preserve"> części zamówienia, których wykonanie zamierza powierzyć podwykonawcom i podać firmy </w:t>
      </w:r>
      <w:r>
        <w:rPr>
          <w:rFonts w:ascii="Cambria" w:eastAsia="Cambria" w:hAnsi="Cambria" w:cs="Cambria"/>
          <w:b/>
          <w:color w:val="000000" w:themeColor="text1"/>
          <w:sz w:val="24"/>
          <w:szCs w:val="24"/>
          <w:lang w:val="pl-PL"/>
        </w:rPr>
        <w:t>(oznaczenie przedsiębiorstwa)</w:t>
      </w:r>
      <w:r>
        <w:rPr>
          <w:rFonts w:ascii="Cambria" w:eastAsia="Cambria" w:hAnsi="Cambria" w:cs="Cambria"/>
          <w:color w:val="000000" w:themeColor="text1"/>
          <w:sz w:val="24"/>
          <w:szCs w:val="24"/>
          <w:lang w:val="pl-PL"/>
        </w:rPr>
        <w:t xml:space="preserve"> podwykonawców;</w:t>
      </w:r>
    </w:p>
    <w:p w:rsidR="007A11AE" w:rsidRDefault="00DC2620">
      <w:pPr>
        <w:pStyle w:val="Akapitzlist"/>
        <w:numPr>
          <w:ilvl w:val="2"/>
          <w:numId w:val="22"/>
        </w:numPr>
        <w:spacing w:before="0" w:after="0" w:line="276" w:lineRule="auto"/>
        <w:ind w:left="993" w:hanging="426"/>
        <w:rPr>
          <w:rFonts w:ascii="Cambria" w:eastAsia="Cambria" w:hAnsi="Cambria" w:cs="Cambria"/>
          <w:color w:val="000000" w:themeColor="text1"/>
          <w:sz w:val="24"/>
          <w:szCs w:val="24"/>
        </w:rPr>
      </w:pPr>
      <w:r>
        <w:rPr>
          <w:rFonts w:ascii="Cambria" w:eastAsia="Cambria" w:hAnsi="Cambria" w:cs="Cambria"/>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r>
      <w:r>
        <w:rPr>
          <w:rFonts w:ascii="Cambria" w:eastAsia="Cambria" w:hAnsi="Cambria" w:cs="Cambria"/>
          <w:color w:val="000000" w:themeColor="text1"/>
          <w:sz w:val="24"/>
          <w:szCs w:val="24"/>
          <w:lang w:val="pl-PL"/>
        </w:rPr>
        <w:br/>
        <w:t xml:space="preserve">a także przekazywał informacje na temat nowych podwykonawców, którym </w:t>
      </w:r>
      <w:r>
        <w:rPr>
          <w:rFonts w:ascii="Cambria" w:eastAsia="Cambria" w:hAnsi="Cambria" w:cs="Cambria"/>
          <w:color w:val="000000" w:themeColor="text1"/>
          <w:sz w:val="24"/>
          <w:szCs w:val="24"/>
          <w:lang w:val="pl-PL"/>
        </w:rPr>
        <w:br/>
        <w:t>w późniejszym okresie zamierza powierzyć realizację przedmiotu zamówienia.</w:t>
      </w:r>
    </w:p>
    <w:p w:rsidR="007A11AE" w:rsidRDefault="00DC2620">
      <w:pPr>
        <w:pStyle w:val="Akapitzlist"/>
        <w:numPr>
          <w:ilvl w:val="2"/>
          <w:numId w:val="22"/>
        </w:numPr>
        <w:spacing w:before="0" w:after="0" w:line="276" w:lineRule="auto"/>
        <w:ind w:left="993" w:hanging="426"/>
        <w:rPr>
          <w:rFonts w:ascii="Cambria" w:eastAsia="Cambria" w:hAnsi="Cambria" w:cs="Cambria"/>
          <w:color w:val="000000" w:themeColor="text1"/>
          <w:sz w:val="24"/>
          <w:szCs w:val="24"/>
        </w:rPr>
      </w:pPr>
      <w:r>
        <w:rPr>
          <w:rFonts w:ascii="Cambria" w:eastAsia="Cambria" w:hAnsi="Cambria" w:cs="Cambria"/>
          <w:color w:val="000000" w:themeColor="text1"/>
          <w:sz w:val="24"/>
          <w:szCs w:val="24"/>
          <w:lang w:val="pl-PL"/>
        </w:rPr>
        <w:t xml:space="preserve">jeżeli późniejsza zmiana albo rezygnacja z podwykonawcy dotyczy podmiotu, na którego zasoby Wykonawca powoływał się, na zasadach określonych w art. 22a ustawy </w:t>
      </w:r>
      <w:proofErr w:type="spellStart"/>
      <w:r>
        <w:rPr>
          <w:rFonts w:ascii="Cambria" w:eastAsia="Cambria" w:hAnsi="Cambria" w:cs="Cambria"/>
          <w:color w:val="000000" w:themeColor="text1"/>
          <w:sz w:val="24"/>
          <w:szCs w:val="24"/>
          <w:lang w:val="pl-PL"/>
        </w:rPr>
        <w:t>Pzp</w:t>
      </w:r>
      <w:proofErr w:type="spellEnd"/>
      <w:r>
        <w:rPr>
          <w:rFonts w:ascii="Cambria" w:eastAsia="Cambria" w:hAnsi="Cambria" w:cs="Cambria"/>
          <w:color w:val="000000" w:themeColor="text1"/>
          <w:sz w:val="24"/>
          <w:szCs w:val="24"/>
          <w:lang w:val="pl-PL"/>
        </w:rPr>
        <w:t xml:space="preserve">, w celu wskazania spełnienia warunków udziału </w:t>
      </w:r>
      <w:r>
        <w:rPr>
          <w:rFonts w:ascii="Cambria" w:eastAsia="Cambria" w:hAnsi="Cambria" w:cs="Cambria"/>
          <w:color w:val="000000" w:themeColor="text1"/>
          <w:sz w:val="24"/>
          <w:szCs w:val="24"/>
          <w:lang w:val="pl-PL"/>
        </w:rPr>
        <w:br/>
        <w:t xml:space="preserve">w postępowaniu Wykonawca jest zobowiązany wskazać Zamawiającemu, </w:t>
      </w:r>
      <w:r>
        <w:rPr>
          <w:rFonts w:ascii="Cambria" w:eastAsia="Cambria" w:hAnsi="Cambria" w:cs="Cambria"/>
          <w:color w:val="000000" w:themeColor="text1"/>
          <w:sz w:val="24"/>
          <w:szCs w:val="24"/>
          <w:lang w:val="pl-PL"/>
        </w:rPr>
        <w:br/>
        <w:t>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 14 Projektu umowy.</w:t>
      </w:r>
    </w:p>
    <w:p w:rsidR="007A11AE" w:rsidRDefault="00DC2620">
      <w:pPr>
        <w:pStyle w:val="Akapitzlist"/>
        <w:numPr>
          <w:ilvl w:val="1"/>
          <w:numId w:val="4"/>
        </w:numPr>
        <w:spacing w:before="0" w:after="0" w:line="276" w:lineRule="auto"/>
        <w:ind w:left="567" w:hanging="567"/>
        <w:rPr>
          <w:rFonts w:ascii="Cambria" w:hAnsi="Cambria" w:cs="Helvetica"/>
          <w:b/>
          <w:bCs/>
          <w:color w:val="000000" w:themeColor="text1"/>
          <w:sz w:val="24"/>
          <w:szCs w:val="24"/>
        </w:rPr>
      </w:pPr>
      <w:r>
        <w:rPr>
          <w:rFonts w:ascii="Cambria" w:hAnsi="Cambria" w:cs="Helvetica"/>
          <w:b/>
          <w:bCs/>
          <w:color w:val="000000" w:themeColor="text1"/>
          <w:sz w:val="24"/>
          <w:szCs w:val="24"/>
          <w:lang w:val="pl-PL"/>
        </w:rPr>
        <w:t>Klauzula zatrudnienia.</w:t>
      </w:r>
    </w:p>
    <w:p w:rsidR="007A11AE" w:rsidRDefault="00DC2620">
      <w:pPr>
        <w:pStyle w:val="Akapitzlist"/>
        <w:tabs>
          <w:tab w:val="left" w:pos="567"/>
        </w:tabs>
        <w:spacing w:before="0" w:after="0" w:line="276" w:lineRule="auto"/>
      </w:pPr>
      <w:r>
        <w:rPr>
          <w:rFonts w:ascii="Cambria" w:hAnsi="Cambria" w:cs="Helvetica"/>
          <w:bCs/>
          <w:color w:val="000000" w:themeColor="text1"/>
          <w:sz w:val="24"/>
          <w:szCs w:val="24"/>
          <w:lang w:val="pl-PL"/>
        </w:rPr>
        <w:t xml:space="preserve">Zamawiający stosownie do art. 29 ust. 3a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określa obowiązek zatrudnienia na podstawie umowy o pracę osób wykonujących następujące czynności w zakresie realizacji zamówienia: </w:t>
      </w:r>
    </w:p>
    <w:p w:rsidR="007A11AE" w:rsidRDefault="00DC2620">
      <w:pPr>
        <w:pStyle w:val="Akapitzlist"/>
        <w:tabs>
          <w:tab w:val="left" w:pos="567"/>
        </w:tabs>
        <w:spacing w:before="0" w:after="0" w:line="276" w:lineRule="auto"/>
      </w:pPr>
      <w:r>
        <w:rPr>
          <w:rFonts w:ascii="Cambria" w:eastAsia="Cambria" w:hAnsi="Cambria" w:cs="Cambria"/>
          <w:b/>
          <w:color w:val="000000" w:themeColor="text1"/>
          <w:sz w:val="24"/>
          <w:szCs w:val="24"/>
          <w:lang w:val="pl-PL"/>
        </w:rPr>
        <w:t>wykonywanie prac fizycznych przy realizacji robót budowlanych, operatorzy sprzętu i prace fizyczne instalacyjno-montażowe objęte zakresem zamówienia, określonym w pkt. 2.2 SIWZ.</w:t>
      </w:r>
    </w:p>
    <w:p w:rsidR="007A11AE" w:rsidRDefault="00DC2620">
      <w:pPr>
        <w:pStyle w:val="Akapitzlist"/>
        <w:tabs>
          <w:tab w:val="left" w:pos="567"/>
        </w:tabs>
        <w:spacing w:before="0" w:after="0" w:line="276" w:lineRule="auto"/>
      </w:pPr>
      <w:r>
        <w:rPr>
          <w:rFonts w:ascii="Cambria" w:hAnsi="Cambria"/>
          <w:color w:val="000000" w:themeColor="text1"/>
          <w:sz w:val="24"/>
          <w:szCs w:val="24"/>
          <w:lang w:val="pl-PL"/>
        </w:rPr>
        <w:t>(</w:t>
      </w:r>
      <w:r>
        <w:rPr>
          <w:rFonts w:ascii="Cambria" w:eastAsia="Cambria" w:hAnsi="Cambria" w:cs="Cambria"/>
          <w:i/>
          <w:color w:val="000000" w:themeColor="text1"/>
          <w:sz w:val="24"/>
          <w:szCs w:val="24"/>
          <w:lang w:val="pl-PL"/>
        </w:rPr>
        <w:t xml:space="preserve">obowiązek ten nie dotyczy sytuacji, gdy prace te będą wykonywane samodzielnie </w:t>
      </w:r>
      <w:r>
        <w:rPr>
          <w:rFonts w:ascii="Cambria" w:eastAsia="Cambria" w:hAnsi="Cambria" w:cs="Cambria"/>
          <w:i/>
          <w:color w:val="000000" w:themeColor="text1"/>
          <w:sz w:val="24"/>
          <w:szCs w:val="24"/>
          <w:lang w:val="pl-PL"/>
        </w:rPr>
        <w:br/>
        <w:t>i osobiście przez osoby fizyczne prowadzące działalność gospodarczą w postaci tzw. samozatrudnienia, jako podwykonawcy).</w:t>
      </w:r>
    </w:p>
    <w:p w:rsidR="007A11AE" w:rsidRDefault="00DC2620">
      <w:pPr>
        <w:pStyle w:val="Akapitzlist"/>
        <w:tabs>
          <w:tab w:val="left" w:pos="567"/>
        </w:tabs>
        <w:spacing w:before="0" w:after="0" w:line="276" w:lineRule="auto"/>
      </w:pPr>
      <w:r>
        <w:rPr>
          <w:rFonts w:ascii="Cambria" w:hAnsi="Cambria" w:cs="Helvetica"/>
          <w:bCs/>
          <w:color w:val="000000" w:themeColor="text1"/>
          <w:sz w:val="24"/>
          <w:szCs w:val="24"/>
          <w:lang w:val="pl-PL"/>
        </w:rPr>
        <w:t xml:space="preserve">Szczegółowy sposób dokumentowania zatrudnienia ww. osób, uprawnienia   zamawiającego   w   zakresie   kontroli   spełniania   przez   Wykonawcę   wymagań, o   których mowa   w   art.   29   ust.   3a ustawy </w:t>
      </w:r>
      <w:proofErr w:type="spellStart"/>
      <w:r>
        <w:rPr>
          <w:rFonts w:ascii="Cambria" w:hAnsi="Cambria" w:cs="Helvetica"/>
          <w:bCs/>
          <w:color w:val="000000" w:themeColor="text1"/>
          <w:sz w:val="24"/>
          <w:szCs w:val="24"/>
          <w:lang w:val="pl-PL"/>
        </w:rPr>
        <w:t>Pzp</w:t>
      </w:r>
      <w:proofErr w:type="spellEnd"/>
      <w:r>
        <w:rPr>
          <w:rFonts w:ascii="Cambria" w:hAnsi="Cambria" w:cs="Helvetica"/>
          <w:bCs/>
          <w:color w:val="000000" w:themeColor="text1"/>
          <w:sz w:val="24"/>
          <w:szCs w:val="24"/>
          <w:lang w:val="pl-PL"/>
        </w:rPr>
        <w:t xml:space="preserve">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są § 12 Projektu umowy stanowiącym (</w:t>
      </w:r>
      <w:r>
        <w:rPr>
          <w:rFonts w:ascii="Cambria" w:hAnsi="Cambria" w:cs="Helvetica"/>
          <w:b/>
          <w:bCs/>
          <w:color w:val="000000" w:themeColor="text1"/>
          <w:sz w:val="24"/>
          <w:szCs w:val="24"/>
          <w:lang w:val="pl-PL"/>
        </w:rPr>
        <w:t>Załącznik Nr 2 do SIWZ)</w:t>
      </w:r>
      <w:r>
        <w:rPr>
          <w:rFonts w:ascii="Cambria" w:hAnsi="Cambria" w:cs="Helvetica"/>
          <w:bCs/>
          <w:color w:val="000000" w:themeColor="text1"/>
          <w:sz w:val="24"/>
          <w:szCs w:val="24"/>
          <w:lang w:val="pl-PL"/>
        </w:rPr>
        <w:t>.</w:t>
      </w:r>
    </w:p>
    <w:p w:rsidR="007A11AE" w:rsidRDefault="00DC2620">
      <w:pPr>
        <w:pStyle w:val="Akapitzlist"/>
        <w:numPr>
          <w:ilvl w:val="1"/>
          <w:numId w:val="4"/>
        </w:numPr>
        <w:ind w:left="510" w:hanging="510"/>
      </w:pPr>
      <w:r>
        <w:rPr>
          <w:rFonts w:ascii="Cambria" w:hAnsi="Cambria" w:cs="Arial"/>
          <w:b/>
          <w:bCs/>
          <w:sz w:val="24"/>
          <w:szCs w:val="24"/>
          <w:lang w:val="pl-PL"/>
        </w:rPr>
        <w:t>Nazwa/y i kod/y Wspólnego Słownika Zamówień: (CPV):</w:t>
      </w:r>
    </w:p>
    <w:tbl>
      <w:tblPr>
        <w:tblW w:w="8721" w:type="dxa"/>
        <w:tblInd w:w="567" w:type="dxa"/>
        <w:tblLook w:val="04A0" w:firstRow="1" w:lastRow="0" w:firstColumn="1" w:lastColumn="0" w:noHBand="0" w:noVBand="1"/>
      </w:tblPr>
      <w:tblGrid>
        <w:gridCol w:w="1584"/>
        <w:gridCol w:w="7137"/>
      </w:tblGrid>
      <w:tr w:rsidR="007A11AE">
        <w:tc>
          <w:tcPr>
            <w:tcW w:w="1584" w:type="dxa"/>
            <w:shd w:val="clear" w:color="auto" w:fill="FFFFFF"/>
          </w:tcPr>
          <w:p w:rsidR="007A11AE" w:rsidRDefault="00DC2620">
            <w:pPr>
              <w:pStyle w:val="Normalny1"/>
              <w:rPr>
                <w:rFonts w:ascii="Cambria" w:hAnsi="Cambria"/>
                <w:lang w:val="pl-PL"/>
              </w:rPr>
            </w:pPr>
            <w:r>
              <w:rPr>
                <w:rFonts w:ascii="Cambria" w:hAnsi="Cambria"/>
                <w:lang w:val="pl-PL"/>
              </w:rPr>
              <w:lastRenderedPageBreak/>
              <w:t>45000000-7</w:t>
            </w:r>
          </w:p>
        </w:tc>
        <w:tc>
          <w:tcPr>
            <w:tcW w:w="7136" w:type="dxa"/>
            <w:shd w:val="clear" w:color="auto" w:fill="FFFFFF"/>
          </w:tcPr>
          <w:p w:rsidR="007A11AE" w:rsidRDefault="00DC2620">
            <w:pPr>
              <w:pStyle w:val="Normalny1"/>
              <w:rPr>
                <w:rFonts w:ascii="Cambria" w:hAnsi="Cambria"/>
                <w:lang w:val="pl-PL"/>
              </w:rPr>
            </w:pPr>
            <w:r>
              <w:rPr>
                <w:rFonts w:ascii="Cambria" w:hAnsi="Cambria"/>
                <w:lang w:val="pl-PL"/>
              </w:rPr>
              <w:t>Roboty  budowlane</w:t>
            </w:r>
          </w:p>
        </w:tc>
      </w:tr>
      <w:tr w:rsidR="007A11AE">
        <w:tc>
          <w:tcPr>
            <w:tcW w:w="1584" w:type="dxa"/>
            <w:shd w:val="clear" w:color="auto" w:fill="FFFFFF"/>
          </w:tcPr>
          <w:p w:rsidR="007A11AE" w:rsidRDefault="00DC2620">
            <w:pPr>
              <w:pStyle w:val="Normalny1"/>
            </w:pPr>
            <w:r>
              <w:rPr>
                <w:rFonts w:ascii="Cambria" w:hAnsi="Cambria"/>
                <w:lang w:val="pl-PL"/>
              </w:rPr>
              <w:t>45111200-0</w:t>
            </w:r>
          </w:p>
        </w:tc>
        <w:tc>
          <w:tcPr>
            <w:tcW w:w="7136" w:type="dxa"/>
            <w:shd w:val="clear" w:color="auto" w:fill="FFFFFF"/>
          </w:tcPr>
          <w:p w:rsidR="007A11AE" w:rsidRDefault="00DC2620">
            <w:pPr>
              <w:pStyle w:val="Normalny1"/>
            </w:pPr>
            <w:r>
              <w:rPr>
                <w:rFonts w:ascii="Cambria" w:hAnsi="Cambria"/>
                <w:lang w:val="pl-PL"/>
              </w:rPr>
              <w:t>Roboty w zakresie przygotowania terenu pod budowę i roboty ziemne</w:t>
            </w:r>
          </w:p>
        </w:tc>
      </w:tr>
      <w:tr w:rsidR="007A11AE">
        <w:tc>
          <w:tcPr>
            <w:tcW w:w="1584" w:type="dxa"/>
            <w:shd w:val="clear" w:color="auto" w:fill="FFFFFF"/>
          </w:tcPr>
          <w:p w:rsidR="007A11AE" w:rsidRDefault="00DC2620">
            <w:pPr>
              <w:pStyle w:val="Normalny1"/>
            </w:pPr>
            <w:r>
              <w:rPr>
                <w:rFonts w:ascii="Cambria" w:hAnsi="Cambria"/>
                <w:lang w:val="pl-PL"/>
              </w:rPr>
              <w:t>45233220-7</w:t>
            </w:r>
          </w:p>
        </w:tc>
        <w:tc>
          <w:tcPr>
            <w:tcW w:w="7136" w:type="dxa"/>
            <w:shd w:val="clear" w:color="auto" w:fill="FFFFFF"/>
          </w:tcPr>
          <w:p w:rsidR="007A11AE" w:rsidRDefault="00DC2620">
            <w:pPr>
              <w:pStyle w:val="Normalny1"/>
            </w:pPr>
            <w:r>
              <w:rPr>
                <w:rFonts w:ascii="Cambria" w:hAnsi="Cambria"/>
                <w:lang w:val="pl-PL"/>
              </w:rPr>
              <w:t>Roboty w zakresie nawierzchni dróg</w:t>
            </w:r>
          </w:p>
        </w:tc>
      </w:tr>
      <w:tr w:rsidR="007A11AE">
        <w:trPr>
          <w:trHeight w:val="748"/>
        </w:trPr>
        <w:tc>
          <w:tcPr>
            <w:tcW w:w="1584" w:type="dxa"/>
            <w:shd w:val="clear" w:color="auto" w:fill="FFFFFF"/>
          </w:tcPr>
          <w:p w:rsidR="007A11AE" w:rsidRDefault="00DC2620">
            <w:pPr>
              <w:pStyle w:val="Normalny1"/>
            </w:pPr>
            <w:r>
              <w:rPr>
                <w:rFonts w:ascii="Cambria" w:hAnsi="Cambria"/>
                <w:lang w:val="pl-PL"/>
              </w:rPr>
              <w:t>4</w:t>
            </w:r>
            <w:r>
              <w:rPr>
                <w:rFonts w:ascii="Cambria" w:hAnsi="Cambria"/>
                <w:color w:val="203949"/>
                <w:lang w:val="pl-PL"/>
              </w:rPr>
              <w:t xml:space="preserve">5232452- 5 </w:t>
            </w:r>
          </w:p>
          <w:p w:rsidR="007A11AE" w:rsidRDefault="00DC2620">
            <w:pPr>
              <w:pStyle w:val="Normalny1"/>
            </w:pPr>
            <w:r>
              <w:rPr>
                <w:rFonts w:ascii="Cambria" w:hAnsi="Cambria"/>
                <w:color w:val="203949"/>
                <w:lang w:val="pl-PL"/>
              </w:rPr>
              <w:t>4</w:t>
            </w:r>
            <w:r>
              <w:rPr>
                <w:rFonts w:ascii="Cambria" w:hAnsi="Cambria"/>
                <w:lang w:val="pl-PL"/>
              </w:rPr>
              <w:t>5233222-1</w:t>
            </w:r>
          </w:p>
        </w:tc>
        <w:tc>
          <w:tcPr>
            <w:tcW w:w="7136" w:type="dxa"/>
            <w:shd w:val="clear" w:color="auto" w:fill="FFFFFF"/>
          </w:tcPr>
          <w:p w:rsidR="007A11AE" w:rsidRDefault="00DC2620">
            <w:pPr>
              <w:pStyle w:val="Normalny1"/>
            </w:pPr>
            <w:r>
              <w:rPr>
                <w:rFonts w:ascii="Cambria" w:hAnsi="Cambria"/>
                <w:color w:val="000000"/>
                <w:lang w:val="pl-PL"/>
              </w:rPr>
              <w:t>Roboty w zakresie odwodnienia</w:t>
            </w:r>
          </w:p>
          <w:p w:rsidR="007A11AE" w:rsidRDefault="00DC2620">
            <w:pPr>
              <w:pStyle w:val="Normalny1"/>
            </w:pPr>
            <w:r>
              <w:rPr>
                <w:rFonts w:ascii="Cambria" w:hAnsi="Cambria"/>
                <w:lang w:val="pl-PL"/>
              </w:rPr>
              <w:t>Roboty budowlane w zakresie układania chodników i asfaltowania,</w:t>
            </w:r>
          </w:p>
          <w:p w:rsidR="007A11AE" w:rsidRDefault="00DC2620">
            <w:pPr>
              <w:pStyle w:val="Normalny1"/>
            </w:pPr>
            <w:r>
              <w:br/>
              <w:t xml:space="preserve"> </w:t>
            </w:r>
          </w:p>
        </w:tc>
      </w:tr>
    </w:tbl>
    <w:p w:rsidR="007A11AE" w:rsidRDefault="00DC2620">
      <w:pPr>
        <w:pStyle w:val="Normalny1"/>
        <w:jc w:val="both"/>
        <w:outlineLvl w:val="3"/>
      </w:pPr>
      <w:r>
        <w:rPr>
          <w:rFonts w:ascii="Cambria" w:hAnsi="Cambria"/>
          <w:b/>
          <w:bCs/>
          <w:lang w:val="pl-PL"/>
        </w:rPr>
        <w:t>2.9.</w:t>
      </w:r>
      <w:r>
        <w:rPr>
          <w:rFonts w:ascii="Cambria" w:hAnsi="Cambria"/>
          <w:lang w:val="pl-PL"/>
        </w:rPr>
        <w:t xml:space="preserve"> Zamawiający nie zastrzega obowiązku osobistego wykonania przez Wykonawcę k</w:t>
      </w:r>
      <w:r>
        <w:rPr>
          <w:rFonts w:ascii="Cambria" w:hAnsi="Cambria" w:cs="Arial"/>
          <w:bCs/>
          <w:color w:val="000000" w:themeColor="text1"/>
          <w:lang w:val="pl-PL"/>
        </w:rPr>
        <w:t>luczowych części zamówienia w zakresie przedmiotu zamówienia.</w:t>
      </w:r>
    </w:p>
    <w:p w:rsidR="007A11AE" w:rsidRDefault="00DC2620">
      <w:pPr>
        <w:pStyle w:val="Normalny1"/>
        <w:numPr>
          <w:ilvl w:val="1"/>
          <w:numId w:val="4"/>
        </w:numPr>
        <w:spacing w:line="276" w:lineRule="auto"/>
        <w:ind w:left="567" w:hanging="567"/>
        <w:jc w:val="both"/>
        <w:outlineLvl w:val="3"/>
        <w:rPr>
          <w:rFonts w:ascii="Cambria" w:hAnsi="Cambria" w:cs="Arial"/>
          <w:bCs/>
          <w:color w:val="000000" w:themeColor="text1"/>
        </w:rPr>
      </w:pPr>
      <w:r>
        <w:rPr>
          <w:rFonts w:ascii="Cambria" w:hAnsi="Cambria" w:cs="Arial"/>
          <w:bCs/>
          <w:color w:val="000000" w:themeColor="text1"/>
          <w:lang w:val="pl-PL"/>
        </w:rPr>
        <w:t xml:space="preserve">Zamawiający </w:t>
      </w:r>
      <w:r>
        <w:rPr>
          <w:rFonts w:ascii="Cambria" w:hAnsi="Cambria" w:cs="Arial"/>
          <w:b/>
          <w:bCs/>
          <w:color w:val="000000" w:themeColor="text1"/>
          <w:u w:val="single"/>
          <w:lang w:val="pl-PL"/>
        </w:rPr>
        <w:t>nie przewiduje</w:t>
      </w:r>
      <w:r>
        <w:rPr>
          <w:rFonts w:ascii="Cambria" w:hAnsi="Cambria" w:cs="Arial"/>
          <w:bCs/>
          <w:color w:val="000000" w:themeColor="text1"/>
          <w:lang w:val="pl-PL"/>
        </w:rPr>
        <w:t xml:space="preserve"> udzielenie zamówień, o których mowa w art. 67 ust. 1 pkt. 6 i 7 ustawy </w:t>
      </w:r>
      <w:proofErr w:type="spellStart"/>
      <w:r>
        <w:rPr>
          <w:rFonts w:ascii="Cambria" w:hAnsi="Cambria" w:cs="Arial"/>
          <w:bCs/>
          <w:color w:val="000000" w:themeColor="text1"/>
          <w:lang w:val="pl-PL"/>
        </w:rPr>
        <w:t>Pzp</w:t>
      </w:r>
      <w:proofErr w:type="spellEnd"/>
      <w:r>
        <w:rPr>
          <w:rFonts w:ascii="Cambria" w:hAnsi="Cambria" w:cs="Arial"/>
          <w:bCs/>
          <w:color w:val="000000" w:themeColor="text1"/>
          <w:lang w:val="pl-PL"/>
        </w:rPr>
        <w:t>.</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7A11AE">
        <w:trPr>
          <w:jc w:val="center"/>
        </w:trPr>
        <w:tc>
          <w:tcPr>
            <w:tcW w:w="9068" w:type="dxa"/>
            <w:tcBorders>
              <w:top w:val="single" w:sz="4" w:space="0" w:color="00000A"/>
              <w:bottom w:val="single" w:sz="4" w:space="0" w:color="00000A"/>
            </w:tcBorders>
            <w:shd w:val="clear" w:color="auto" w:fill="auto"/>
          </w:tcPr>
          <w:p w:rsidR="007A11AE" w:rsidRDefault="007A11AE">
            <w:pPr>
              <w:pStyle w:val="Normalny1"/>
              <w:spacing w:line="276" w:lineRule="auto"/>
              <w:contextualSpacing/>
              <w:jc w:val="center"/>
              <w:rPr>
                <w:rFonts w:ascii="Cambria" w:hAnsi="Cambria"/>
                <w:lang w:val="pl-PL"/>
              </w:rPr>
            </w:pPr>
          </w:p>
          <w:p w:rsidR="007A11AE" w:rsidRDefault="007A11AE">
            <w:pPr>
              <w:pStyle w:val="Normalny1"/>
              <w:spacing w:line="276" w:lineRule="auto"/>
              <w:contextualSpacing/>
              <w:jc w:val="center"/>
              <w:rPr>
                <w:rFonts w:ascii="Cambria" w:hAnsi="Cambria"/>
                <w:lang w:val="pl-PL"/>
              </w:rPr>
            </w:pPr>
          </w:p>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3</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TERMIN WYKONANIA ZAMÓWIENIA</w:t>
            </w:r>
          </w:p>
        </w:tc>
      </w:tr>
    </w:tbl>
    <w:p w:rsidR="007A11AE" w:rsidRDefault="007A11AE">
      <w:pPr>
        <w:pStyle w:val="Normalny1"/>
        <w:spacing w:line="276" w:lineRule="auto"/>
        <w:ind w:left="709"/>
        <w:jc w:val="both"/>
        <w:outlineLvl w:val="3"/>
        <w:rPr>
          <w:rFonts w:ascii="Cambria" w:hAnsi="Cambria" w:cs="Arial"/>
          <w:bCs/>
          <w:lang w:val="pl-PL"/>
        </w:rPr>
      </w:pPr>
    </w:p>
    <w:p w:rsidR="007A11AE" w:rsidRDefault="00DC2620">
      <w:pPr>
        <w:pStyle w:val="Akapitzlist"/>
        <w:spacing w:line="276" w:lineRule="auto"/>
        <w:ind w:left="0"/>
        <w:outlineLvl w:val="3"/>
      </w:pPr>
      <w:r>
        <w:rPr>
          <w:rFonts w:ascii="Cambria" w:hAnsi="Cambria" w:cs="Arial"/>
          <w:bCs/>
          <w:color w:val="000000"/>
          <w:sz w:val="24"/>
          <w:szCs w:val="24"/>
          <w:lang w:val="pl-PL"/>
        </w:rPr>
        <w:t xml:space="preserve">Wykonawca zobowiązany jest wykonać zamówienie w terminie </w:t>
      </w:r>
      <w:r>
        <w:rPr>
          <w:rFonts w:ascii="Cambria" w:hAnsi="Cambria" w:cs="Arial"/>
          <w:b/>
          <w:bCs/>
          <w:color w:val="000000"/>
          <w:sz w:val="24"/>
          <w:szCs w:val="24"/>
          <w:lang w:val="pl-PL"/>
        </w:rPr>
        <w:t xml:space="preserve">do dnia </w:t>
      </w:r>
      <w:r w:rsidR="009B0BCC">
        <w:rPr>
          <w:rFonts w:ascii="Cambria" w:hAnsi="Cambria" w:cs="Arial"/>
          <w:b/>
          <w:bCs/>
          <w:color w:val="000000"/>
          <w:sz w:val="24"/>
          <w:szCs w:val="24"/>
          <w:lang w:val="pl-PL"/>
        </w:rPr>
        <w:t>30.11</w:t>
      </w:r>
      <w:r>
        <w:rPr>
          <w:rFonts w:ascii="Cambria" w:hAnsi="Cambria" w:cs="Arial"/>
          <w:b/>
          <w:bCs/>
          <w:color w:val="000000"/>
          <w:sz w:val="24"/>
          <w:szCs w:val="24"/>
          <w:lang w:val="pl-PL"/>
        </w:rPr>
        <w:t>.2018r.</w:t>
      </w:r>
      <w:r>
        <w:rPr>
          <w:rFonts w:ascii="Cambria" w:hAnsi="Cambria" w:cs="Arial"/>
          <w:bCs/>
          <w:color w:val="000000"/>
          <w:sz w:val="24"/>
          <w:szCs w:val="24"/>
          <w:lang w:val="pl-PL"/>
        </w:rPr>
        <w:t>,</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7A11AE">
        <w:trPr>
          <w:jc w:val="center"/>
        </w:trPr>
        <w:tc>
          <w:tcPr>
            <w:tcW w:w="9068"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pPr>
            <w:r>
              <w:rPr>
                <w:rFonts w:ascii="Cambria" w:hAnsi="Cambria"/>
                <w:color w:val="000000"/>
                <w:lang w:val="pl-PL"/>
              </w:rPr>
              <w:t>Rozdział 4</w:t>
            </w:r>
          </w:p>
          <w:p w:rsidR="007A11AE" w:rsidRDefault="00DC2620">
            <w:pPr>
              <w:pStyle w:val="Normalny1"/>
              <w:spacing w:line="276" w:lineRule="auto"/>
              <w:contextualSpacing/>
              <w:jc w:val="center"/>
            </w:pPr>
            <w:r>
              <w:rPr>
                <w:rFonts w:ascii="Cambria" w:hAnsi="Cambria"/>
                <w:b/>
                <w:color w:val="000000"/>
                <w:lang w:val="pl-PL"/>
              </w:rPr>
              <w:t xml:space="preserve">WARUNKI UDZIAŁU W POSTĘPOWANIU </w:t>
            </w:r>
            <w:r>
              <w:rPr>
                <w:rFonts w:ascii="Cambria" w:hAnsi="Cambria"/>
                <w:b/>
                <w:color w:val="000000"/>
                <w:lang w:val="pl-PL"/>
              </w:rPr>
              <w:br/>
              <w:t xml:space="preserve">ORAZ PODSTAWY WYKLUCZENIA Z POSTĘPOWANIA </w:t>
            </w:r>
          </w:p>
        </w:tc>
      </w:tr>
    </w:tbl>
    <w:p w:rsidR="007A11AE" w:rsidRDefault="007A11AE">
      <w:pPr>
        <w:pStyle w:val="Normalny1"/>
        <w:spacing w:line="276" w:lineRule="auto"/>
        <w:ind w:left="709"/>
        <w:jc w:val="both"/>
        <w:outlineLvl w:val="3"/>
        <w:rPr>
          <w:rFonts w:ascii="Cambria" w:hAnsi="Cambria" w:cs="Arial"/>
          <w:bCs/>
          <w:lang w:val="pl-PL"/>
        </w:rPr>
      </w:pPr>
    </w:p>
    <w:p w:rsidR="007A11AE" w:rsidRDefault="007A11AE">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7A11AE" w:rsidRDefault="00DC2620">
      <w:pPr>
        <w:pStyle w:val="Akapitzlist"/>
        <w:numPr>
          <w:ilvl w:val="1"/>
          <w:numId w:val="3"/>
        </w:numPr>
        <w:spacing w:before="0" w:after="0" w:line="276" w:lineRule="auto"/>
        <w:ind w:left="567" w:hanging="567"/>
        <w:rPr>
          <w:rFonts w:ascii="Cambria" w:hAnsi="Cambria" w:cs="Arial"/>
          <w:b/>
          <w:color w:val="000000" w:themeColor="text1"/>
          <w:sz w:val="24"/>
          <w:szCs w:val="24"/>
        </w:rPr>
      </w:pPr>
      <w:r>
        <w:rPr>
          <w:rFonts w:ascii="Cambria" w:hAnsi="Cambria" w:cs="Arial"/>
          <w:b/>
          <w:color w:val="000000" w:themeColor="text1"/>
          <w:sz w:val="24"/>
          <w:szCs w:val="24"/>
          <w:lang w:val="pl-PL"/>
        </w:rPr>
        <w:t xml:space="preserve">O udzielenie zamówienia mogą ubiegać się Wykonawcy, którzy </w:t>
      </w:r>
      <w:r>
        <w:rPr>
          <w:rFonts w:ascii="Cambria" w:hAnsi="Cambria" w:cs="Arial"/>
          <w:b/>
          <w:color w:val="000000" w:themeColor="text1"/>
          <w:sz w:val="24"/>
          <w:szCs w:val="24"/>
          <w:u w:val="single"/>
          <w:lang w:val="pl-PL"/>
        </w:rPr>
        <w:t>nie podlegają wykluczeniu</w:t>
      </w:r>
      <w:r>
        <w:rPr>
          <w:rFonts w:ascii="Cambria" w:hAnsi="Cambria" w:cs="Arial"/>
          <w:b/>
          <w:color w:val="000000" w:themeColor="text1"/>
          <w:sz w:val="24"/>
          <w:szCs w:val="24"/>
          <w:lang w:val="pl-PL"/>
        </w:rPr>
        <w:t>:</w:t>
      </w:r>
    </w:p>
    <w:p w:rsidR="007A11AE" w:rsidRDefault="00DC2620">
      <w:pPr>
        <w:pStyle w:val="Akapitzlist"/>
        <w:numPr>
          <w:ilvl w:val="2"/>
          <w:numId w:val="3"/>
        </w:numPr>
        <w:spacing w:line="276" w:lineRule="auto"/>
        <w:ind w:left="720" w:hanging="657"/>
        <w:rPr>
          <w:rFonts w:ascii="Cambria" w:hAnsi="Cambria" w:cs="Arial"/>
          <w:color w:val="000000" w:themeColor="text1"/>
          <w:sz w:val="24"/>
          <w:szCs w:val="24"/>
        </w:rPr>
      </w:pPr>
      <w:r>
        <w:rPr>
          <w:rFonts w:ascii="Cambria" w:hAnsi="Cambria" w:cs="Arial"/>
          <w:color w:val="000000" w:themeColor="text1"/>
          <w:sz w:val="24"/>
          <w:szCs w:val="24"/>
          <w:lang w:val="pl-PL"/>
        </w:rPr>
        <w:t xml:space="preserve">Wykonawca zobowiązany jest wykazać brak podstaw do wykluczenia </w:t>
      </w:r>
      <w:r>
        <w:rPr>
          <w:rFonts w:ascii="Cambria" w:hAnsi="Cambria" w:cs="Arial"/>
          <w:color w:val="000000" w:themeColor="text1"/>
          <w:sz w:val="24"/>
          <w:szCs w:val="24"/>
          <w:lang w:val="pl-PL"/>
        </w:rPr>
        <w:br/>
        <w:t xml:space="preserve">w oparciu o </w:t>
      </w:r>
      <w:r>
        <w:rPr>
          <w:rFonts w:ascii="Cambria" w:hAnsi="Cambria"/>
          <w:color w:val="000000" w:themeColor="text1"/>
          <w:sz w:val="24"/>
          <w:szCs w:val="24"/>
          <w:lang w:val="pl-PL"/>
        </w:rPr>
        <w:t xml:space="preserve">przesłanki określone w art. 24 ust. 1 pkt 12-23 ustawy </w:t>
      </w:r>
      <w:proofErr w:type="spellStart"/>
      <w:r>
        <w:rPr>
          <w:rFonts w:ascii="Cambria" w:hAnsi="Cambria"/>
          <w:color w:val="000000" w:themeColor="text1"/>
          <w:sz w:val="24"/>
          <w:szCs w:val="24"/>
          <w:lang w:val="pl-PL"/>
        </w:rPr>
        <w:t>Pzp</w:t>
      </w:r>
      <w:proofErr w:type="spellEnd"/>
      <w:r>
        <w:rPr>
          <w:rFonts w:ascii="Cambria" w:hAnsi="Cambria"/>
          <w:color w:val="000000" w:themeColor="text1"/>
          <w:sz w:val="24"/>
          <w:szCs w:val="24"/>
          <w:lang w:val="pl-PL"/>
        </w:rPr>
        <w:t xml:space="preserve">. </w:t>
      </w:r>
    </w:p>
    <w:p w:rsidR="007A11AE" w:rsidRDefault="00DC2620">
      <w:pPr>
        <w:pStyle w:val="Akapitzlist"/>
        <w:numPr>
          <w:ilvl w:val="2"/>
          <w:numId w:val="3"/>
        </w:numPr>
        <w:spacing w:line="276" w:lineRule="auto"/>
        <w:ind w:left="720" w:hanging="657"/>
      </w:pPr>
      <w:r>
        <w:rPr>
          <w:rFonts w:ascii="Cambria" w:hAnsi="Cambria"/>
          <w:b/>
          <w:color w:val="000000" w:themeColor="text1"/>
          <w:sz w:val="24"/>
          <w:szCs w:val="24"/>
          <w:lang w:val="pl-PL"/>
        </w:rPr>
        <w:t xml:space="preserve">Zamawiający </w:t>
      </w:r>
      <w:r>
        <w:rPr>
          <w:rFonts w:ascii="Cambria" w:hAnsi="Cambria"/>
          <w:b/>
          <w:color w:val="000000" w:themeColor="text1"/>
          <w:sz w:val="24"/>
          <w:szCs w:val="24"/>
          <w:u w:val="single"/>
          <w:lang w:val="pl-PL"/>
        </w:rPr>
        <w:t>przewiduje</w:t>
      </w:r>
      <w:r>
        <w:rPr>
          <w:rFonts w:ascii="Cambria" w:hAnsi="Cambria"/>
          <w:b/>
          <w:color w:val="000000" w:themeColor="text1"/>
          <w:sz w:val="24"/>
          <w:szCs w:val="24"/>
          <w:lang w:val="pl-PL"/>
        </w:rPr>
        <w:t xml:space="preserve"> podstawy wykluczenia wskazane w art. 24 ust. 5 pkt 1, 2, 4 i 8 ustawy </w:t>
      </w:r>
      <w:proofErr w:type="spellStart"/>
      <w:r>
        <w:rPr>
          <w:rFonts w:ascii="Cambria" w:hAnsi="Cambria"/>
          <w:b/>
          <w:color w:val="000000" w:themeColor="text1"/>
          <w:sz w:val="24"/>
          <w:szCs w:val="24"/>
          <w:lang w:val="pl-PL"/>
        </w:rPr>
        <w:t>Pzp</w:t>
      </w:r>
      <w:proofErr w:type="spellEnd"/>
      <w:r>
        <w:rPr>
          <w:rFonts w:ascii="Cambria" w:hAnsi="Cambria"/>
          <w:b/>
          <w:color w:val="000000" w:themeColor="text1"/>
          <w:sz w:val="24"/>
          <w:szCs w:val="24"/>
          <w:lang w:val="pl-PL"/>
        </w:rPr>
        <w:t xml:space="preserve">. </w:t>
      </w:r>
      <w:r>
        <w:rPr>
          <w:rFonts w:ascii="Cambria" w:hAnsi="Cambria"/>
          <w:i/>
          <w:color w:val="000000" w:themeColor="text1"/>
          <w:sz w:val="24"/>
          <w:szCs w:val="24"/>
          <w:lang w:val="pl-PL"/>
        </w:rPr>
        <w:t>Sposób wykazania braku podstaw wykluczenia wskazano w rozdziale 5 SIWZ.</w:t>
      </w:r>
    </w:p>
    <w:p w:rsidR="007A11AE" w:rsidRDefault="00DC2620">
      <w:pPr>
        <w:pStyle w:val="Akapitzlist"/>
        <w:numPr>
          <w:ilvl w:val="2"/>
          <w:numId w:val="3"/>
        </w:numPr>
        <w:spacing w:line="276" w:lineRule="auto"/>
        <w:ind w:left="680" w:hanging="624"/>
      </w:pPr>
      <w:r>
        <w:rPr>
          <w:rFonts w:ascii="Cambria" w:hAnsi="Cambria"/>
          <w:color w:val="000000" w:themeColor="text1"/>
          <w:sz w:val="24"/>
          <w:szCs w:val="24"/>
          <w:lang w:val="pl-PL"/>
        </w:rPr>
        <w:t>Zamawiający może wykluczyć wykonawcę na każdym etapie postępowania (art. 24 ust. 12 ustawy).</w:t>
      </w:r>
    </w:p>
    <w:p w:rsidR="007A11AE" w:rsidRDefault="00DC2620">
      <w:pPr>
        <w:pStyle w:val="Akapitzlist"/>
        <w:numPr>
          <w:ilvl w:val="2"/>
          <w:numId w:val="3"/>
        </w:numPr>
        <w:spacing w:line="276" w:lineRule="auto"/>
        <w:ind w:left="680" w:hanging="624"/>
      </w:pPr>
      <w:r>
        <w:rPr>
          <w:rFonts w:ascii="Cambria" w:hAnsi="Cambria"/>
          <w:color w:val="000000" w:themeColor="text1"/>
          <w:sz w:val="24"/>
          <w:szCs w:val="24"/>
          <w:lang w:val="pl-PL"/>
        </w:rPr>
        <w:t xml:space="preserve">Wykonawca, który podlega wykluczeniu na podstawie art. 24 ust. 1 pkt 13 </w:t>
      </w:r>
      <w:r>
        <w:rPr>
          <w:rFonts w:ascii="Cambria" w:hAnsi="Cambria"/>
          <w:color w:val="000000" w:themeColor="text1"/>
          <w:sz w:val="24"/>
          <w:szCs w:val="24"/>
          <w:lang w:val="pl-PL"/>
        </w:rPr>
        <w:br/>
        <w:t xml:space="preserve">i 14 oraz pkt 16–20, </w:t>
      </w:r>
      <w:r>
        <w:rPr>
          <w:rFonts w:ascii="Cambria" w:hAnsi="Cambria"/>
          <w:sz w:val="24"/>
          <w:szCs w:val="24"/>
          <w:lang w:val="pl-PL"/>
        </w:rPr>
        <w:t>a także art. 24 ust. 5 pkt 1, 2, 4 i 8 ustawy</w:t>
      </w:r>
      <w:r>
        <w:rPr>
          <w:rFonts w:ascii="Cambria" w:hAnsi="Cambria"/>
          <w:color w:val="000000" w:themeColor="text1"/>
          <w:sz w:val="24"/>
          <w:szCs w:val="24"/>
          <w:lang w:val="pl-PL"/>
        </w:rPr>
        <w:t xml:space="preserve"> </w:t>
      </w:r>
      <w:proofErr w:type="spellStart"/>
      <w:r>
        <w:rPr>
          <w:rFonts w:ascii="Cambria" w:hAnsi="Cambria"/>
          <w:color w:val="000000" w:themeColor="text1"/>
          <w:sz w:val="24"/>
          <w:szCs w:val="24"/>
          <w:lang w:val="pl-PL"/>
        </w:rPr>
        <w:t>Pzp</w:t>
      </w:r>
      <w:proofErr w:type="spellEnd"/>
      <w:r>
        <w:rPr>
          <w:rFonts w:ascii="Cambria" w:hAnsi="Cambria"/>
          <w:color w:val="000000" w:themeColor="text1"/>
          <w:sz w:val="24"/>
          <w:szCs w:val="24"/>
          <w:lang w:val="pl-PL"/>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7A11AE" w:rsidRDefault="00DC2620">
      <w:pPr>
        <w:pStyle w:val="Akapitzlist"/>
        <w:numPr>
          <w:ilvl w:val="1"/>
          <w:numId w:val="3"/>
        </w:numPr>
        <w:spacing w:before="0" w:after="0" w:line="276" w:lineRule="auto"/>
        <w:ind w:left="567" w:hanging="567"/>
        <w:rPr>
          <w:rFonts w:ascii="Cambria" w:hAnsi="Cambria" w:cs="Arial"/>
          <w:b/>
          <w:color w:val="000000" w:themeColor="text1"/>
          <w:sz w:val="24"/>
          <w:szCs w:val="24"/>
        </w:rPr>
      </w:pPr>
      <w:r>
        <w:rPr>
          <w:rFonts w:ascii="Cambria" w:hAnsi="Cambria" w:cs="Arial"/>
          <w:b/>
          <w:color w:val="000000" w:themeColor="text1"/>
          <w:sz w:val="24"/>
          <w:szCs w:val="24"/>
          <w:lang w:val="pl-PL"/>
        </w:rPr>
        <w:t xml:space="preserve">O udzielenie zamówienia mogą ubiegać się Wykonawcy, którzy </w:t>
      </w:r>
      <w:r>
        <w:rPr>
          <w:rFonts w:ascii="Cambria" w:hAnsi="Cambria" w:cs="Arial"/>
          <w:b/>
          <w:color w:val="000000" w:themeColor="text1"/>
          <w:sz w:val="24"/>
          <w:szCs w:val="24"/>
          <w:u w:val="single"/>
          <w:lang w:val="pl-PL"/>
        </w:rPr>
        <w:t>spełniają warunki udziału w postępowaniu:</w:t>
      </w:r>
    </w:p>
    <w:p w:rsidR="007A11AE" w:rsidRDefault="007A11AE">
      <w:pPr>
        <w:pStyle w:val="Akapitzlist"/>
        <w:spacing w:before="0" w:after="0" w:line="276" w:lineRule="auto"/>
        <w:ind w:left="567"/>
        <w:rPr>
          <w:rFonts w:ascii="Cambria" w:hAnsi="Cambria" w:cs="Arial"/>
          <w:b/>
          <w:color w:val="000000" w:themeColor="text1"/>
          <w:sz w:val="24"/>
          <w:szCs w:val="24"/>
          <w:lang w:val="pl-PL"/>
        </w:rPr>
      </w:pPr>
    </w:p>
    <w:p w:rsidR="007A11AE" w:rsidRDefault="00DC2620">
      <w:pPr>
        <w:pStyle w:val="Akapitzlist"/>
        <w:numPr>
          <w:ilvl w:val="2"/>
          <w:numId w:val="3"/>
        </w:numPr>
        <w:spacing w:before="0" w:after="0" w:line="276" w:lineRule="auto"/>
        <w:ind w:left="720" w:hanging="657"/>
        <w:rPr>
          <w:rFonts w:ascii="Cambria" w:hAnsi="Cambria" w:cs="Arial"/>
          <w:b/>
          <w:color w:val="000000" w:themeColor="text1"/>
          <w:sz w:val="24"/>
          <w:szCs w:val="24"/>
        </w:rPr>
      </w:pPr>
      <w:r>
        <w:rPr>
          <w:rFonts w:ascii="Cambria" w:hAnsi="Cambria" w:cs="Arial"/>
          <w:b/>
          <w:color w:val="000000" w:themeColor="text1"/>
          <w:sz w:val="24"/>
          <w:szCs w:val="24"/>
          <w:lang w:val="pl-PL"/>
        </w:rPr>
        <w:lastRenderedPageBreak/>
        <w:t>Kompetencje lub uprawnienia do prowadzenia określonej działalności zawodowej, o ile wynika to z odrębnych przepisów:</w:t>
      </w:r>
    </w:p>
    <w:p w:rsidR="007A11AE" w:rsidRDefault="00DC2620">
      <w:pPr>
        <w:pStyle w:val="Normalny1"/>
        <w:spacing w:line="276" w:lineRule="auto"/>
        <w:ind w:left="1083" w:firstLine="141"/>
        <w:jc w:val="both"/>
      </w:pPr>
      <w:r>
        <w:rPr>
          <w:rFonts w:ascii="Cambria" w:hAnsi="Cambria"/>
          <w:i/>
          <w:color w:val="000000" w:themeColor="text1"/>
          <w:lang w:val="pl-PL"/>
        </w:rPr>
        <w:t>Zamawiający nie określa warunku w ww. zakresie.</w:t>
      </w:r>
    </w:p>
    <w:p w:rsidR="007A11AE" w:rsidRDefault="00DC2620">
      <w:pPr>
        <w:pStyle w:val="Akapitzlist"/>
        <w:numPr>
          <w:ilvl w:val="2"/>
          <w:numId w:val="3"/>
        </w:numPr>
        <w:spacing w:before="0" w:after="0" w:line="276" w:lineRule="auto"/>
        <w:ind w:left="720" w:hanging="657"/>
        <w:rPr>
          <w:rFonts w:ascii="Cambria" w:hAnsi="Cambria" w:cs="Arial"/>
          <w:b/>
          <w:color w:val="000000" w:themeColor="text1"/>
          <w:sz w:val="24"/>
          <w:szCs w:val="24"/>
        </w:rPr>
      </w:pPr>
      <w:r>
        <w:rPr>
          <w:rFonts w:ascii="Cambria" w:hAnsi="Cambria" w:cs="Arial"/>
          <w:b/>
          <w:color w:val="000000" w:themeColor="text1"/>
          <w:sz w:val="24"/>
          <w:szCs w:val="24"/>
          <w:lang w:val="pl-PL"/>
        </w:rPr>
        <w:t>Sytuacja ekonomiczna lub finansowa.</w:t>
      </w:r>
    </w:p>
    <w:p w:rsidR="007A11AE" w:rsidRDefault="00DC2620">
      <w:pPr>
        <w:pStyle w:val="Akapitzlist"/>
        <w:spacing w:line="276" w:lineRule="auto"/>
        <w:ind w:left="876" w:firstLine="348"/>
      </w:pPr>
      <w:r>
        <w:rPr>
          <w:rFonts w:ascii="Cambria" w:hAnsi="Cambria"/>
          <w:i/>
          <w:color w:val="000000" w:themeColor="text1"/>
          <w:sz w:val="24"/>
          <w:szCs w:val="24"/>
          <w:lang w:val="pl-PL"/>
        </w:rPr>
        <w:t>Zamawiający nie określa warunku w ww. zakresie.</w:t>
      </w:r>
    </w:p>
    <w:p w:rsidR="007A11AE" w:rsidRDefault="00DC2620">
      <w:pPr>
        <w:pStyle w:val="Akapitzlist"/>
        <w:numPr>
          <w:ilvl w:val="2"/>
          <w:numId w:val="3"/>
        </w:numPr>
        <w:spacing w:before="0" w:after="0" w:line="276" w:lineRule="auto"/>
        <w:ind w:left="720" w:hanging="657"/>
      </w:pPr>
      <w:r>
        <w:rPr>
          <w:rFonts w:ascii="Cambria" w:hAnsi="Cambria" w:cs="Arial"/>
          <w:b/>
          <w:color w:val="000000" w:themeColor="text1"/>
          <w:sz w:val="24"/>
          <w:szCs w:val="24"/>
          <w:lang w:val="pl-PL"/>
        </w:rPr>
        <w:t>Zdolność techniczna lub zawodowa.</w:t>
      </w:r>
    </w:p>
    <w:p w:rsidR="007A11AE" w:rsidRDefault="00DC2620">
      <w:pPr>
        <w:pStyle w:val="Akapitzlist"/>
        <w:spacing w:before="0" w:after="0" w:line="276" w:lineRule="auto"/>
        <w:ind w:left="709" w:firstLine="515"/>
        <w:rPr>
          <w:rFonts w:ascii="Cambria" w:hAnsi="Cambria" w:cs="Helvetica"/>
          <w:bCs/>
          <w:i/>
          <w:color w:val="000000"/>
          <w:sz w:val="24"/>
          <w:szCs w:val="24"/>
          <w:u w:val="single"/>
        </w:rPr>
      </w:pPr>
      <w:r>
        <w:rPr>
          <w:rFonts w:ascii="Cambria" w:hAnsi="Cambria" w:cs="Helvetica"/>
          <w:bCs/>
          <w:i/>
          <w:color w:val="000000"/>
          <w:sz w:val="24"/>
          <w:szCs w:val="24"/>
          <w:u w:val="single"/>
          <w:lang w:val="pl-PL"/>
        </w:rPr>
        <w:t>Opis sposobu dokonywania oceny spełniania tego warunku:</w:t>
      </w:r>
    </w:p>
    <w:p w:rsidR="007A11AE" w:rsidRDefault="00DC2620">
      <w:pPr>
        <w:pStyle w:val="Akapitzlist"/>
        <w:numPr>
          <w:ilvl w:val="0"/>
          <w:numId w:val="25"/>
        </w:numPr>
        <w:spacing w:before="0" w:after="0" w:line="276" w:lineRule="auto"/>
        <w:ind w:left="1560" w:hanging="284"/>
      </w:pPr>
      <w:r>
        <w:rPr>
          <w:rFonts w:ascii="Cambria" w:hAnsi="Cambria"/>
          <w:sz w:val="24"/>
          <w:szCs w:val="24"/>
          <w:lang w:val="pl-PL"/>
        </w:rPr>
        <w:t xml:space="preserve">Wykonawca winien wykazać, że wykonał należycie oraz zgodnie </w:t>
      </w:r>
      <w:r>
        <w:rPr>
          <w:rFonts w:ascii="Cambria" w:hAnsi="Cambria"/>
          <w:sz w:val="24"/>
          <w:szCs w:val="24"/>
          <w:lang w:val="pl-PL"/>
        </w:rPr>
        <w:br/>
        <w:t xml:space="preserve">z przepisami prawa budowlanego i prawidłowo ukończył nie wcześniej niż </w:t>
      </w:r>
      <w:r>
        <w:rPr>
          <w:rFonts w:ascii="Cambria" w:hAnsi="Cambria"/>
          <w:b/>
          <w:sz w:val="24"/>
          <w:szCs w:val="24"/>
          <w:lang w:val="pl-PL"/>
        </w:rPr>
        <w:t>w okresie ostatnich 5 lat przed upływem terminu składania ofert</w:t>
      </w:r>
      <w:r>
        <w:rPr>
          <w:rFonts w:ascii="Cambria" w:hAnsi="Cambria"/>
          <w:sz w:val="24"/>
          <w:szCs w:val="24"/>
          <w:lang w:val="pl-PL"/>
        </w:rPr>
        <w:t xml:space="preserve">, a jeżeli okres prowadzenia działalności jest krótszy - w tym okresie </w:t>
      </w:r>
      <w:r>
        <w:rPr>
          <w:rFonts w:ascii="Cambria" w:hAnsi="Cambria"/>
          <w:b/>
          <w:sz w:val="24"/>
          <w:szCs w:val="24"/>
          <w:lang w:val="pl-PL"/>
        </w:rPr>
        <w:t xml:space="preserve">co najmniej 2 (dwie) roboty budowlane, z których każda polegała na remoncie lub budowie lub przebudowie drogi w zakresie wykonania nawierzchni z mieszanek </w:t>
      </w:r>
      <w:proofErr w:type="spellStart"/>
      <w:r>
        <w:rPr>
          <w:rFonts w:ascii="Cambria" w:hAnsi="Cambria"/>
          <w:b/>
          <w:sz w:val="24"/>
          <w:szCs w:val="24"/>
          <w:lang w:val="pl-PL"/>
        </w:rPr>
        <w:t>mineralno</w:t>
      </w:r>
      <w:proofErr w:type="spellEnd"/>
      <w:r>
        <w:rPr>
          <w:rFonts w:ascii="Cambria" w:hAnsi="Cambria"/>
          <w:b/>
          <w:sz w:val="24"/>
          <w:szCs w:val="24"/>
          <w:lang w:val="pl-PL"/>
        </w:rPr>
        <w:t xml:space="preserve"> - bitumicznych             o wartość robót minimum 50 000,00PLN, w tym co najmniej jedna z nich zawierała w swym zakresie roboty w zakresie odwodnienia drogi.</w:t>
      </w:r>
    </w:p>
    <w:p w:rsidR="007A11AE" w:rsidRDefault="00DC2620">
      <w:pPr>
        <w:pStyle w:val="Normalny1"/>
        <w:ind w:left="567" w:firstLine="709"/>
        <w:jc w:val="center"/>
        <w:rPr>
          <w:rFonts w:ascii="Cambria" w:hAnsi="Cambria" w:cs="Helvetica"/>
          <w:color w:val="000000"/>
        </w:rPr>
      </w:pPr>
      <w:r>
        <w:rPr>
          <w:rFonts w:ascii="Cambria" w:hAnsi="Cambria" w:cs="Helvetica"/>
          <w:b/>
          <w:color w:val="000000"/>
          <w:lang w:val="pl-PL"/>
        </w:rPr>
        <w:t>Uwaga:</w:t>
      </w:r>
    </w:p>
    <w:tbl>
      <w:tblPr>
        <w:tblStyle w:val="Tabela-Siatka"/>
        <w:tblW w:w="7864" w:type="dxa"/>
        <w:tblInd w:w="1331" w:type="dxa"/>
        <w:tblCellMar>
          <w:left w:w="78" w:type="dxa"/>
        </w:tblCellMar>
        <w:tblLook w:val="04A0" w:firstRow="1" w:lastRow="0" w:firstColumn="1" w:lastColumn="0" w:noHBand="0" w:noVBand="1"/>
      </w:tblPr>
      <w:tblGrid>
        <w:gridCol w:w="7864"/>
      </w:tblGrid>
      <w:tr w:rsidR="007A11AE">
        <w:tc>
          <w:tcPr>
            <w:tcW w:w="7864" w:type="dxa"/>
            <w:shd w:val="clear" w:color="auto" w:fill="auto"/>
            <w:tcMar>
              <w:left w:w="78" w:type="dxa"/>
            </w:tcMar>
          </w:tcPr>
          <w:p w:rsidR="007A11AE" w:rsidRDefault="00DC2620">
            <w:pPr>
              <w:pStyle w:val="Akapitzlist"/>
              <w:numPr>
                <w:ilvl w:val="0"/>
                <w:numId w:val="34"/>
              </w:numPr>
              <w:spacing w:before="0" w:after="0" w:line="276" w:lineRule="auto"/>
              <w:ind w:left="226" w:hanging="283"/>
              <w:rPr>
                <w:rFonts w:ascii="Cambria" w:hAnsi="Cambria" w:cs="Helvetica"/>
                <w:color w:val="000000"/>
                <w:sz w:val="24"/>
                <w:szCs w:val="24"/>
              </w:rPr>
            </w:pPr>
            <w:r>
              <w:rPr>
                <w:rFonts w:ascii="Cambria" w:hAnsi="Cambria" w:cs="Helvetica"/>
                <w:color w:val="000000"/>
                <w:sz w:val="24"/>
                <w:szCs w:val="24"/>
                <w:lang w:val="pl-PL"/>
              </w:rPr>
              <w:t>Zamawiający zastrzega, iż na potwierdzenie spełniania warunku posiadania wiedzy i doświadczenia Wykonawca zobowiązany jest wykazać wykonanie minimum dwóch odrębnych zadań o zakresie opisanym powyżej.</w:t>
            </w:r>
          </w:p>
          <w:p w:rsidR="007A11AE" w:rsidRDefault="00DC2620">
            <w:pPr>
              <w:pStyle w:val="Akapitzlist"/>
              <w:numPr>
                <w:ilvl w:val="0"/>
                <w:numId w:val="34"/>
              </w:numPr>
              <w:spacing w:before="0" w:after="0" w:line="276" w:lineRule="auto"/>
              <w:ind w:left="226" w:hanging="283"/>
              <w:rPr>
                <w:rFonts w:ascii="Cambria" w:hAnsi="Cambria" w:cs="Helvetica"/>
                <w:color w:val="000000"/>
                <w:sz w:val="24"/>
                <w:szCs w:val="24"/>
              </w:rPr>
            </w:pPr>
            <w:r>
              <w:rPr>
                <w:rFonts w:ascii="Cambria" w:hAnsi="Cambria" w:cs="Helvetica"/>
                <w:color w:val="000000"/>
                <w:sz w:val="24"/>
                <w:szCs w:val="24"/>
                <w:lang w:val="pl-PL"/>
              </w:rPr>
              <w:t>Wartości podane w dokumentach w walutach innych niż wskazane przez Zamawiającego będą przeliczane wg średniego kursu NBP na dzień publikacji ogłoszenia.</w:t>
            </w:r>
          </w:p>
        </w:tc>
      </w:tr>
    </w:tbl>
    <w:p w:rsidR="007A11AE" w:rsidRDefault="007A11AE">
      <w:pPr>
        <w:pStyle w:val="Akapitzlist"/>
        <w:tabs>
          <w:tab w:val="left" w:pos="1701"/>
        </w:tabs>
        <w:spacing w:line="276" w:lineRule="auto"/>
        <w:ind w:left="1843"/>
        <w:rPr>
          <w:rFonts w:ascii="Cambria" w:hAnsi="Cambria"/>
          <w:b/>
          <w:sz w:val="24"/>
          <w:szCs w:val="24"/>
          <w:lang w:val="pl-PL"/>
        </w:rPr>
      </w:pPr>
    </w:p>
    <w:p w:rsidR="007A11AE" w:rsidRDefault="00DC2620">
      <w:pPr>
        <w:pStyle w:val="Akapitzlist"/>
        <w:numPr>
          <w:ilvl w:val="0"/>
          <w:numId w:val="25"/>
        </w:numPr>
        <w:spacing w:line="276" w:lineRule="auto"/>
        <w:ind w:left="1560"/>
        <w:rPr>
          <w:rFonts w:ascii="Cambria" w:hAnsi="Cambria"/>
          <w:sz w:val="24"/>
          <w:szCs w:val="24"/>
        </w:rPr>
      </w:pPr>
      <w:r>
        <w:rPr>
          <w:rFonts w:ascii="Cambria" w:hAnsi="Cambria"/>
          <w:color w:val="000000" w:themeColor="text1"/>
          <w:sz w:val="24"/>
          <w:szCs w:val="24"/>
          <w:lang w:val="pl-PL"/>
        </w:rPr>
        <w:t>O udzielenie zamówienia mogą ubiegać się wykonawcy, którzy dysponują lub będą dysponować w okresie wykonywania zamówienia</w:t>
      </w:r>
      <w:r>
        <w:rPr>
          <w:rFonts w:ascii="Cambria" w:hAnsi="Cambria"/>
          <w:color w:val="000000" w:themeColor="text1"/>
          <w:sz w:val="24"/>
          <w:szCs w:val="24"/>
          <w:lang w:val="pl-PL"/>
        </w:rPr>
        <w:br/>
        <w:t>i skierują do jego realizacji:</w:t>
      </w:r>
    </w:p>
    <w:p w:rsidR="007A11AE" w:rsidRDefault="00DC2620">
      <w:pPr>
        <w:pStyle w:val="Akapitzlist"/>
        <w:numPr>
          <w:ilvl w:val="0"/>
          <w:numId w:val="28"/>
        </w:numPr>
        <w:spacing w:before="0" w:after="0" w:line="276" w:lineRule="auto"/>
        <w:ind w:left="1843" w:hanging="283"/>
      </w:pPr>
      <w:r>
        <w:rPr>
          <w:rFonts w:ascii="Cambria" w:hAnsi="Cambria"/>
          <w:sz w:val="24"/>
          <w:szCs w:val="24"/>
          <w:lang w:val="pl-PL"/>
        </w:rPr>
        <w:t>jedną</w:t>
      </w:r>
      <w:r>
        <w:rPr>
          <w:rFonts w:ascii="Cambria" w:hAnsi="Cambria"/>
          <w:b/>
          <w:sz w:val="24"/>
          <w:szCs w:val="24"/>
          <w:lang w:val="pl-PL"/>
        </w:rPr>
        <w:t xml:space="preserve"> osobą posiadającą uprawnienia budowlane </w:t>
      </w:r>
      <w:r>
        <w:rPr>
          <w:rFonts w:ascii="Cambria" w:hAnsi="Cambria"/>
          <w:b/>
          <w:sz w:val="24"/>
          <w:szCs w:val="24"/>
          <w:lang w:val="pl-PL"/>
        </w:rPr>
        <w:br/>
        <w:t xml:space="preserve">do kierowania robotami budowalnymi  </w:t>
      </w:r>
      <w:r>
        <w:rPr>
          <w:rFonts w:ascii="Cambria" w:hAnsi="Cambria"/>
          <w:b/>
          <w:sz w:val="24"/>
          <w:szCs w:val="24"/>
          <w:u w:val="single"/>
          <w:lang w:val="pl-PL"/>
        </w:rPr>
        <w:t>bez ograniczeń</w:t>
      </w:r>
      <w:r>
        <w:rPr>
          <w:rFonts w:ascii="Cambria" w:hAnsi="Cambria"/>
          <w:b/>
          <w:sz w:val="24"/>
          <w:szCs w:val="24"/>
          <w:lang w:val="pl-PL"/>
        </w:rPr>
        <w:t xml:space="preserve"> w specjalności drogowej </w:t>
      </w:r>
      <w:r>
        <w:rPr>
          <w:rFonts w:ascii="Cambria" w:hAnsi="Cambria"/>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p>
    <w:p w:rsidR="007A11AE" w:rsidRDefault="00DC2620">
      <w:pPr>
        <w:pStyle w:val="Normalny1"/>
        <w:spacing w:line="276" w:lineRule="auto"/>
        <w:ind w:left="1276"/>
        <w:contextualSpacing/>
        <w:jc w:val="both"/>
      </w:pPr>
      <w:r>
        <w:rPr>
          <w:rFonts w:ascii="Cambria" w:hAnsi="Cambria"/>
          <w:i/>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r>
      <w:r>
        <w:rPr>
          <w:rFonts w:ascii="Cambria" w:hAnsi="Cambria"/>
          <w:i/>
          <w:lang w:val="pl-PL"/>
        </w:rPr>
        <w:br/>
        <w:t xml:space="preserve">o samorządach zawodowych architektów oraz inżynierów budownictwa </w:t>
      </w:r>
      <w:r>
        <w:rPr>
          <w:rFonts w:ascii="Cambria" w:hAnsi="Cambria"/>
          <w:i/>
          <w:lang w:val="pl-PL"/>
        </w:rPr>
        <w:br/>
        <w:t xml:space="preserve">(Dz. U. z 2016 r. poz. 1725). </w:t>
      </w:r>
    </w:p>
    <w:p w:rsidR="007A11AE" w:rsidRDefault="00DC2620">
      <w:pPr>
        <w:pStyle w:val="Akapitzlist"/>
        <w:numPr>
          <w:ilvl w:val="1"/>
          <w:numId w:val="3"/>
        </w:numPr>
        <w:spacing w:before="0" w:after="0" w:line="276" w:lineRule="auto"/>
        <w:ind w:left="567" w:right="20" w:hanging="567"/>
        <w:rPr>
          <w:rFonts w:ascii="Cambria" w:hAnsi="Cambria"/>
          <w:sz w:val="24"/>
          <w:szCs w:val="24"/>
        </w:rPr>
      </w:pPr>
      <w:r>
        <w:rPr>
          <w:rFonts w:ascii="Cambria" w:hAnsi="Cambria"/>
          <w:sz w:val="24"/>
          <w:szCs w:val="24"/>
          <w:lang w:val="pl-PL"/>
        </w:rPr>
        <w:t xml:space="preserve">Zamawiający może, na każdym etapie postępowania, uznać, że Wykonawca nie </w:t>
      </w:r>
      <w:r>
        <w:rPr>
          <w:rFonts w:ascii="Cambria" w:hAnsi="Cambria"/>
          <w:sz w:val="24"/>
          <w:szCs w:val="24"/>
          <w:lang w:val="pl-PL"/>
        </w:rPr>
        <w:lastRenderedPageBreak/>
        <w:t>posiada wymaganych zdolności, jeżeli zaangażowanie zasobów technicznych lub zawodowych wykonawcy w inne przedsięwzięcia gospodarcze Wykonawcy może mieć negatywny wpływ na realizację zamówienia.</w:t>
      </w:r>
    </w:p>
    <w:p w:rsidR="007A11AE" w:rsidRDefault="00DC2620">
      <w:pPr>
        <w:pStyle w:val="Akapitzlist"/>
        <w:numPr>
          <w:ilvl w:val="1"/>
          <w:numId w:val="3"/>
        </w:numPr>
        <w:spacing w:before="0" w:after="0" w:line="276" w:lineRule="auto"/>
        <w:ind w:left="567" w:right="20" w:hanging="567"/>
        <w:rPr>
          <w:rFonts w:ascii="Cambria" w:hAnsi="Cambria"/>
          <w:sz w:val="24"/>
          <w:szCs w:val="24"/>
        </w:rPr>
      </w:pPr>
      <w:r>
        <w:rPr>
          <w:rFonts w:ascii="Cambria" w:hAnsi="Cambria"/>
          <w:sz w:val="24"/>
          <w:szCs w:val="24"/>
          <w:lang w:val="pl-PL"/>
        </w:rPr>
        <w:t xml:space="preserve">Wykonawca może w celu potwierdzenia spełniania warunków udziału </w:t>
      </w:r>
      <w:r>
        <w:rPr>
          <w:rFonts w:ascii="Cambria" w:hAnsi="Cambria"/>
          <w:sz w:val="24"/>
          <w:szCs w:val="24"/>
          <w:lang w:val="pl-PL"/>
        </w:rPr>
        <w:br/>
        <w:t xml:space="preserve">w postępowaniu, o których mowa w pkt 4.2 SIWZ, w stosownych sytuacjach oraz </w:t>
      </w:r>
      <w:r>
        <w:rPr>
          <w:rFonts w:ascii="Cambria" w:hAnsi="Cambria"/>
          <w:sz w:val="24"/>
          <w:szCs w:val="24"/>
          <w:lang w:val="pl-PL"/>
        </w:rPr>
        <w:br/>
        <w:t>w odniesieniu do konkretnego zamówienia, lub jego części, polegać na zdolnościach technicznych lub zawodowych innych podmiotów, niezależnie od charakteru prawnego łączących go z nim stosunków prawnych.</w:t>
      </w:r>
    </w:p>
    <w:p w:rsidR="007A11AE" w:rsidRDefault="00DC2620">
      <w:pPr>
        <w:pStyle w:val="Akapitzlist"/>
        <w:numPr>
          <w:ilvl w:val="1"/>
          <w:numId w:val="3"/>
        </w:numPr>
        <w:tabs>
          <w:tab w:val="left" w:pos="567"/>
        </w:tabs>
        <w:spacing w:before="0" w:after="0" w:line="276" w:lineRule="auto"/>
        <w:ind w:left="567" w:right="20" w:hanging="567"/>
        <w:rPr>
          <w:rFonts w:ascii="Cambria" w:hAnsi="Cambria"/>
          <w:sz w:val="24"/>
          <w:szCs w:val="24"/>
        </w:rPr>
      </w:pPr>
      <w:r>
        <w:rPr>
          <w:rFonts w:ascii="Cambria" w:hAnsi="Cambria"/>
          <w:sz w:val="24"/>
          <w:szCs w:val="24"/>
          <w:lang w:val="pl-PL"/>
        </w:rPr>
        <w:t xml:space="preserve">Zamawiający jednocześnie informuje, iż </w:t>
      </w:r>
      <w:r>
        <w:rPr>
          <w:rFonts w:ascii="Cambria" w:hAnsi="Cambria"/>
          <w:i/>
          <w:sz w:val="24"/>
          <w:szCs w:val="24"/>
          <w:lang w:val="pl-PL"/>
        </w:rPr>
        <w:t>„stosowna sytuacja"</w:t>
      </w:r>
      <w:r>
        <w:rPr>
          <w:rFonts w:ascii="Cambria" w:hAnsi="Cambria"/>
          <w:sz w:val="24"/>
          <w:szCs w:val="24"/>
          <w:lang w:val="pl-PL"/>
        </w:rPr>
        <w:t xml:space="preserve">, o której mowa </w:t>
      </w:r>
      <w:r>
        <w:rPr>
          <w:rFonts w:ascii="Cambria" w:hAnsi="Cambria"/>
          <w:sz w:val="24"/>
          <w:szCs w:val="24"/>
          <w:lang w:val="pl-PL"/>
        </w:rPr>
        <w:br/>
        <w:t>w pkt 4.4 SIWZ wystąpi wyłącznie w przypadku, kiedy:</w:t>
      </w:r>
    </w:p>
    <w:p w:rsidR="007A11AE" w:rsidRDefault="00DC2620">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7A11AE" w:rsidRDefault="00DC2620">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w:t>
      </w:r>
      <w:proofErr w:type="spellStart"/>
      <w:r>
        <w:rPr>
          <w:rFonts w:ascii="Cambria" w:hAnsi="Cambria"/>
          <w:sz w:val="24"/>
          <w:szCs w:val="24"/>
          <w:lang w:val="pl-PL"/>
        </w:rPr>
        <w:t>Pzp</w:t>
      </w:r>
      <w:proofErr w:type="spellEnd"/>
      <w:r>
        <w:rPr>
          <w:rFonts w:ascii="Cambria" w:hAnsi="Cambria"/>
          <w:sz w:val="24"/>
          <w:szCs w:val="24"/>
          <w:lang w:val="pl-PL"/>
        </w:rPr>
        <w:t>;</w:t>
      </w:r>
    </w:p>
    <w:p w:rsidR="007A11AE" w:rsidRDefault="00DC2620">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rsidR="007A11AE" w:rsidRDefault="00DC2620">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t>z zobowiązania lub innych dokumentów potwierdzających udostępnienie zasobów przez inne podmioty musi bezspornie i jednoznacznie wynikać w szczególności:</w:t>
      </w:r>
    </w:p>
    <w:p w:rsidR="007A11AE" w:rsidRDefault="00DC2620">
      <w:pPr>
        <w:pStyle w:val="Teksttreci1"/>
        <w:numPr>
          <w:ilvl w:val="0"/>
          <w:numId w:val="15"/>
        </w:numPr>
        <w:shd w:val="clear" w:color="auto" w:fill="auto"/>
        <w:spacing w:before="0" w:after="0" w:line="276" w:lineRule="auto"/>
        <w:ind w:left="1701" w:hanging="425"/>
        <w:jc w:val="both"/>
        <w:rPr>
          <w:rFonts w:ascii="Cambria" w:hAnsi="Cambria"/>
          <w:sz w:val="24"/>
          <w:szCs w:val="24"/>
        </w:rPr>
      </w:pPr>
      <w:r>
        <w:rPr>
          <w:rFonts w:ascii="Cambria" w:hAnsi="Cambria"/>
          <w:sz w:val="24"/>
          <w:szCs w:val="24"/>
          <w:lang w:val="pl-PL"/>
        </w:rPr>
        <w:t>zakres dostępnych Wykonawcy zasobów innego podmiotu;</w:t>
      </w:r>
    </w:p>
    <w:p w:rsidR="007A11AE" w:rsidRDefault="00DC2620">
      <w:pPr>
        <w:pStyle w:val="Teksttreci1"/>
        <w:numPr>
          <w:ilvl w:val="0"/>
          <w:numId w:val="15"/>
        </w:numPr>
        <w:shd w:val="clear" w:color="auto" w:fill="auto"/>
        <w:spacing w:before="0" w:after="0" w:line="276" w:lineRule="auto"/>
        <w:ind w:left="1701" w:right="20" w:hanging="425"/>
        <w:jc w:val="both"/>
        <w:rPr>
          <w:rFonts w:ascii="Cambria" w:hAnsi="Cambria"/>
          <w:sz w:val="24"/>
          <w:szCs w:val="24"/>
        </w:rPr>
      </w:pPr>
      <w:r>
        <w:rPr>
          <w:rFonts w:ascii="Cambria" w:hAnsi="Cambria"/>
          <w:sz w:val="24"/>
          <w:szCs w:val="24"/>
          <w:lang w:val="pl-PL"/>
        </w:rPr>
        <w:t>sposób wykorzystania zasobów innego podmiotu, przez Wykonawcę, przy wykonywaniu zamówienia;</w:t>
      </w:r>
    </w:p>
    <w:p w:rsidR="007A11AE" w:rsidRDefault="00DC2620">
      <w:pPr>
        <w:pStyle w:val="Teksttreci1"/>
        <w:numPr>
          <w:ilvl w:val="0"/>
          <w:numId w:val="15"/>
        </w:numPr>
        <w:shd w:val="clear" w:color="auto" w:fill="auto"/>
        <w:tabs>
          <w:tab w:val="left" w:pos="709"/>
        </w:tabs>
        <w:spacing w:before="0" w:after="0" w:line="276" w:lineRule="auto"/>
        <w:ind w:left="1701" w:hanging="425"/>
        <w:jc w:val="both"/>
        <w:rPr>
          <w:rFonts w:ascii="Cambria" w:hAnsi="Cambria"/>
          <w:sz w:val="24"/>
          <w:szCs w:val="24"/>
        </w:rPr>
      </w:pPr>
      <w:r>
        <w:rPr>
          <w:rFonts w:ascii="Cambria" w:hAnsi="Cambria"/>
          <w:sz w:val="24"/>
          <w:szCs w:val="24"/>
          <w:lang w:val="pl-PL"/>
        </w:rPr>
        <w:t>zakres i okres udziału innego podmiotu przy wykonywaniu zamówienia publicznego;</w:t>
      </w:r>
    </w:p>
    <w:p w:rsidR="007A11AE" w:rsidRDefault="00DC2620">
      <w:pPr>
        <w:pStyle w:val="Teksttreci1"/>
        <w:numPr>
          <w:ilvl w:val="0"/>
          <w:numId w:val="15"/>
        </w:numPr>
        <w:shd w:val="clear" w:color="auto" w:fill="auto"/>
        <w:tabs>
          <w:tab w:val="left" w:pos="709"/>
        </w:tabs>
        <w:spacing w:before="0" w:after="0" w:line="276" w:lineRule="auto"/>
        <w:ind w:left="1701" w:right="20" w:hanging="425"/>
        <w:jc w:val="both"/>
        <w:rPr>
          <w:rFonts w:ascii="Cambria" w:hAnsi="Cambria"/>
          <w:sz w:val="24"/>
          <w:szCs w:val="24"/>
        </w:rPr>
      </w:pPr>
      <w:r>
        <w:rPr>
          <w:rFonts w:ascii="Cambria" w:hAnsi="Cambria"/>
          <w:sz w:val="24"/>
          <w:szCs w:val="24"/>
          <w:lang w:val="pl-PL"/>
        </w:rPr>
        <w:t xml:space="preserve">czy podmiot, na zdolnościach, którego Wykonawca polega </w:t>
      </w:r>
      <w:r>
        <w:rPr>
          <w:rFonts w:ascii="Cambria" w:hAnsi="Cambria"/>
          <w:sz w:val="24"/>
          <w:szCs w:val="24"/>
          <w:lang w:val="pl-PL"/>
        </w:rPr>
        <w:br/>
        <w:t>w odniesieniu do warunków udziału w postępowaniu dotyczących wykształcenia, kwalifikacji zawodowych lub doświadczenia, zrealizuje usługi, których wskazane zdolności dotyczą.</w:t>
      </w:r>
    </w:p>
    <w:p w:rsidR="007A11AE" w:rsidRDefault="00DC2620">
      <w:pPr>
        <w:pStyle w:val="Akapitzlist"/>
        <w:numPr>
          <w:ilvl w:val="1"/>
          <w:numId w:val="3"/>
        </w:numPr>
        <w:tabs>
          <w:tab w:val="left" w:pos="567"/>
        </w:tabs>
        <w:spacing w:line="276" w:lineRule="auto"/>
        <w:ind w:left="567" w:right="20" w:hanging="567"/>
        <w:rPr>
          <w:rFonts w:ascii="Cambria" w:eastAsia="Times New Roman" w:hAnsi="Cambria" w:cs="Times New Roman"/>
          <w:b/>
          <w:sz w:val="24"/>
          <w:szCs w:val="24"/>
        </w:rPr>
      </w:pPr>
      <w:r>
        <w:rPr>
          <w:rFonts w:ascii="Cambria" w:hAnsi="Cambria"/>
          <w:sz w:val="24"/>
          <w:szCs w:val="24"/>
          <w:lang w:val="pl-PL"/>
        </w:rPr>
        <w:t xml:space="preserve">Wykonawcy mogą wspólnie ubiegać się o udzielenie zamówienia. W takim przypadku Wykonawcy ustanawiają pełnomocnika do reprezentowania ich </w:t>
      </w:r>
      <w:r>
        <w:rPr>
          <w:rFonts w:ascii="Cambria" w:hAnsi="Cambria"/>
          <w:sz w:val="24"/>
          <w:szCs w:val="24"/>
          <w:lang w:val="pl-PL"/>
        </w:rPr>
        <w:br/>
        <w:t xml:space="preserve">w postępowaniu o udzielenie zamówienia albo reprezentowania w postępowaniu </w:t>
      </w:r>
      <w:r>
        <w:rPr>
          <w:rFonts w:ascii="Cambria" w:hAnsi="Cambria"/>
          <w:sz w:val="24"/>
          <w:szCs w:val="24"/>
          <w:lang w:val="pl-PL"/>
        </w:rPr>
        <w:br/>
        <w:t xml:space="preserve">i zawarcia umowy w sprawie zamówienia publicznego. Pełnomocnictwo w formie pisemnej </w:t>
      </w:r>
      <w:r>
        <w:rPr>
          <w:rFonts w:ascii="Cambria" w:hAnsi="Cambria"/>
          <w:i/>
          <w:sz w:val="24"/>
          <w:szCs w:val="24"/>
          <w:lang w:val="pl-PL"/>
        </w:rPr>
        <w:t>(oryginał lub kopia potwierdzona za zgodność z oryginałem przez notariusza)</w:t>
      </w:r>
      <w:r>
        <w:rPr>
          <w:rFonts w:ascii="Cambria" w:hAnsi="Cambria"/>
          <w:sz w:val="24"/>
          <w:szCs w:val="24"/>
          <w:lang w:val="pl-PL"/>
        </w:rPr>
        <w:t xml:space="preserve"> należy dołączyć do oferty. </w:t>
      </w:r>
      <w:r>
        <w:rPr>
          <w:rFonts w:ascii="Cambria" w:hAnsi="Cambria"/>
          <w:b/>
          <w:sz w:val="24"/>
          <w:szCs w:val="24"/>
          <w:u w:val="single"/>
          <w:lang w:val="pl-PL"/>
        </w:rPr>
        <w:t>W przypadku Wykonawców wspólnie ubiegających się o udzielenie zamówienia, warunki określone w pkt 4.2.3 SIWZ musi spełniać co najmniej jeden Wykonawca samodzielnie lub wszyscy Wykonawcy łącznie</w:t>
      </w:r>
      <w:r>
        <w:rPr>
          <w:rStyle w:val="Teksttreci0"/>
          <w:rFonts w:ascii="Cambria" w:hAnsi="Cambria" w:cs="Times New Roman"/>
          <w:b/>
          <w:sz w:val="24"/>
          <w:szCs w:val="24"/>
          <w:u w:val="single"/>
          <w:lang w:val="pl-PL"/>
        </w:rPr>
        <w:t>.</w:t>
      </w:r>
    </w:p>
    <w:p w:rsidR="007A11AE" w:rsidRDefault="00DC2620">
      <w:pPr>
        <w:pStyle w:val="Akapitzlist"/>
        <w:numPr>
          <w:ilvl w:val="1"/>
          <w:numId w:val="3"/>
        </w:numPr>
        <w:tabs>
          <w:tab w:val="left" w:pos="567"/>
        </w:tabs>
        <w:spacing w:before="0" w:after="0" w:line="276" w:lineRule="auto"/>
        <w:ind w:left="720" w:right="20" w:hanging="720"/>
        <w:rPr>
          <w:rFonts w:ascii="Cambria" w:hAnsi="Cambria"/>
          <w:sz w:val="24"/>
          <w:szCs w:val="24"/>
        </w:rPr>
      </w:pPr>
      <w:r>
        <w:rPr>
          <w:rFonts w:ascii="Cambria" w:hAnsi="Cambria"/>
          <w:sz w:val="24"/>
          <w:szCs w:val="24"/>
          <w:lang w:val="pl-PL"/>
        </w:rPr>
        <w:t>Sposób wykazania braku podstaw wykluczenia wskazano w rozdziale 5 SIWZ.</w:t>
      </w:r>
    </w:p>
    <w:p w:rsidR="007A11AE" w:rsidRDefault="00DC2620">
      <w:pPr>
        <w:pStyle w:val="Akapitzlist"/>
        <w:numPr>
          <w:ilvl w:val="1"/>
          <w:numId w:val="3"/>
        </w:numPr>
        <w:tabs>
          <w:tab w:val="left" w:pos="567"/>
        </w:tabs>
        <w:spacing w:before="0" w:after="0" w:line="276" w:lineRule="auto"/>
        <w:ind w:left="567" w:right="20" w:hanging="567"/>
        <w:rPr>
          <w:rFonts w:ascii="Cambria" w:hAnsi="Cambria"/>
          <w:sz w:val="24"/>
          <w:szCs w:val="24"/>
        </w:rPr>
      </w:pPr>
      <w:r>
        <w:rPr>
          <w:rFonts w:ascii="Cambria" w:hAnsi="Cambria"/>
          <w:sz w:val="24"/>
          <w:szCs w:val="24"/>
          <w:lang w:val="pl-PL"/>
        </w:rPr>
        <w:lastRenderedPageBreak/>
        <w:t>Zamawiający wykluczy z postępowania Wykonawców:</w:t>
      </w:r>
    </w:p>
    <w:p w:rsidR="007A11AE" w:rsidRDefault="00DC2620">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t xml:space="preserve">którzy nie wykażą, spełniania warunków udziału w postępowaniu, </w:t>
      </w:r>
      <w:r>
        <w:rPr>
          <w:rFonts w:ascii="Cambria" w:hAnsi="Cambria"/>
          <w:sz w:val="24"/>
          <w:szCs w:val="24"/>
          <w:lang w:val="pl-PL"/>
        </w:rPr>
        <w:br/>
        <w:t xml:space="preserve">o których mowa w pkt 4.2 SIWZ; </w:t>
      </w:r>
    </w:p>
    <w:p w:rsidR="007A11AE" w:rsidRDefault="00DC2620">
      <w:pPr>
        <w:pStyle w:val="Akapitzlist"/>
        <w:numPr>
          <w:ilvl w:val="2"/>
          <w:numId w:val="3"/>
        </w:numPr>
        <w:tabs>
          <w:tab w:val="left" w:pos="567"/>
          <w:tab w:val="left" w:pos="709"/>
        </w:tabs>
        <w:spacing w:before="0" w:after="0" w:line="276" w:lineRule="auto"/>
        <w:ind w:left="1276" w:right="20" w:hanging="709"/>
        <w:rPr>
          <w:rFonts w:ascii="Cambria" w:hAnsi="Cambria"/>
          <w:sz w:val="24"/>
          <w:szCs w:val="24"/>
        </w:rPr>
      </w:pPr>
      <w:r>
        <w:rPr>
          <w:rFonts w:ascii="Cambria" w:hAnsi="Cambria"/>
          <w:sz w:val="24"/>
          <w:szCs w:val="24"/>
          <w:lang w:val="pl-PL"/>
        </w:rPr>
        <w:t xml:space="preserve">którzy nie wykażą, że nie zachodzą wobec nich przesłanki wykluczenia określone w art. 24 ust. 1 pkt 13-23 i art. 24 ust. 5 pkt 1, 2, 4 i 8 ustawy </w:t>
      </w:r>
      <w:proofErr w:type="spellStart"/>
      <w:r>
        <w:rPr>
          <w:rFonts w:ascii="Cambria" w:hAnsi="Cambria"/>
          <w:sz w:val="24"/>
          <w:szCs w:val="24"/>
          <w:lang w:val="pl-PL"/>
        </w:rPr>
        <w:t>Pzp</w:t>
      </w:r>
      <w:proofErr w:type="spellEnd"/>
      <w:r>
        <w:rPr>
          <w:rFonts w:ascii="Cambria" w:hAnsi="Cambria"/>
          <w:sz w:val="24"/>
          <w:szCs w:val="24"/>
          <w:lang w:val="pl-PL"/>
        </w:rPr>
        <w:t xml:space="preserve">; </w:t>
      </w:r>
    </w:p>
    <w:p w:rsidR="007A11AE" w:rsidRDefault="00DC2620">
      <w:pPr>
        <w:pStyle w:val="Akapitzlist"/>
        <w:numPr>
          <w:ilvl w:val="2"/>
          <w:numId w:val="3"/>
        </w:numPr>
        <w:tabs>
          <w:tab w:val="left" w:pos="567"/>
          <w:tab w:val="left" w:pos="709"/>
        </w:tabs>
        <w:spacing w:before="0" w:after="0" w:line="276" w:lineRule="auto"/>
        <w:ind w:left="1276" w:right="20" w:hanging="709"/>
        <w:rPr>
          <w:rFonts w:ascii="Cambria" w:hAnsi="Cambria"/>
          <w:sz w:val="24"/>
          <w:szCs w:val="24"/>
        </w:rPr>
      </w:pPr>
      <w:r>
        <w:rPr>
          <w:rFonts w:ascii="Cambria" w:hAnsi="Cambria"/>
          <w:sz w:val="24"/>
          <w:szCs w:val="24"/>
          <w:lang w:val="pl-PL"/>
        </w:rPr>
        <w:t xml:space="preserve">wobec których zachodzi którakolwiek z przesłanek wykluczenia określonych w art. 24 ust. 1 pkt. 13 – 23 i art. 24 ust. 5 pkt 1, 2, 4 i 8 </w:t>
      </w:r>
      <w:r>
        <w:rPr>
          <w:rFonts w:ascii="Cambria" w:hAnsi="Cambria"/>
          <w:sz w:val="24"/>
          <w:szCs w:val="24"/>
          <w:lang w:val="pl-PL"/>
        </w:rPr>
        <w:br/>
        <w:t xml:space="preserve">ustawy </w:t>
      </w:r>
      <w:proofErr w:type="spellStart"/>
      <w:r>
        <w:rPr>
          <w:rFonts w:ascii="Cambria" w:hAnsi="Cambria"/>
          <w:sz w:val="24"/>
          <w:szCs w:val="24"/>
          <w:lang w:val="pl-PL"/>
        </w:rPr>
        <w:t>Pzp</w:t>
      </w:r>
      <w:proofErr w:type="spellEnd"/>
      <w:r>
        <w:rPr>
          <w:rFonts w:ascii="Cambria" w:hAnsi="Cambria"/>
          <w:sz w:val="24"/>
          <w:szCs w:val="24"/>
          <w:lang w:val="pl-PL"/>
        </w:rPr>
        <w:t>.</w:t>
      </w:r>
    </w:p>
    <w:p w:rsidR="007A11AE" w:rsidRDefault="00DC2620">
      <w:pPr>
        <w:pStyle w:val="Teksttreci1"/>
        <w:numPr>
          <w:ilvl w:val="1"/>
          <w:numId w:val="3"/>
        </w:numPr>
        <w:spacing w:before="0" w:after="0" w:line="276" w:lineRule="auto"/>
        <w:ind w:left="567" w:hanging="567"/>
        <w:jc w:val="both"/>
        <w:rPr>
          <w:rFonts w:ascii="Cambria" w:hAnsi="Cambria"/>
          <w:iCs/>
          <w:sz w:val="24"/>
          <w:szCs w:val="24"/>
        </w:rPr>
      </w:pPr>
      <w:r>
        <w:rPr>
          <w:rFonts w:ascii="Cambria" w:hAnsi="Cambria"/>
          <w:iCs/>
          <w:sz w:val="24"/>
          <w:szCs w:val="24"/>
          <w:lang w:val="pl-PL"/>
        </w:rPr>
        <w:t xml:space="preserve">Wykluczenie wykonawcy następuje zgodnie z art. 24 ust. 7 ustawy </w:t>
      </w:r>
      <w:proofErr w:type="spellStart"/>
      <w:r>
        <w:rPr>
          <w:rFonts w:ascii="Cambria" w:hAnsi="Cambria"/>
          <w:iCs/>
          <w:sz w:val="24"/>
          <w:szCs w:val="24"/>
          <w:lang w:val="pl-PL"/>
        </w:rPr>
        <w:t>Pzp</w:t>
      </w:r>
      <w:proofErr w:type="spellEnd"/>
      <w:r>
        <w:rPr>
          <w:rFonts w:ascii="Cambria" w:hAnsi="Cambria"/>
          <w:iCs/>
          <w:sz w:val="24"/>
          <w:szCs w:val="24"/>
          <w:lang w:val="pl-PL"/>
        </w:rPr>
        <w:t>.</w:t>
      </w:r>
    </w:p>
    <w:p w:rsidR="007A11AE" w:rsidRDefault="00DC2620">
      <w:pPr>
        <w:pStyle w:val="Teksttreci1"/>
        <w:numPr>
          <w:ilvl w:val="1"/>
          <w:numId w:val="3"/>
        </w:numPr>
        <w:spacing w:before="0" w:after="0" w:line="276" w:lineRule="auto"/>
        <w:ind w:left="567" w:hanging="567"/>
        <w:jc w:val="both"/>
        <w:rPr>
          <w:rFonts w:ascii="Cambria" w:hAnsi="Cambria"/>
          <w:iCs/>
          <w:sz w:val="24"/>
          <w:szCs w:val="24"/>
        </w:rPr>
      </w:pPr>
      <w:r>
        <w:rPr>
          <w:rFonts w:ascii="Cambria" w:hAnsi="Cambria"/>
          <w:iCs/>
          <w:sz w:val="24"/>
          <w:szCs w:val="24"/>
          <w:lang w:val="pl-PL"/>
        </w:rPr>
        <w:t xml:space="preserve">Zamawiający </w:t>
      </w:r>
      <w:r>
        <w:rPr>
          <w:rFonts w:ascii="Cambria" w:hAnsi="Cambria"/>
          <w:iCs/>
          <w:sz w:val="24"/>
          <w:szCs w:val="24"/>
          <w:u w:val="single"/>
          <w:lang w:val="pl-PL"/>
        </w:rPr>
        <w:t>nie przewiduje</w:t>
      </w:r>
      <w:r>
        <w:rPr>
          <w:rFonts w:ascii="Cambria" w:hAnsi="Cambria"/>
          <w:iCs/>
          <w:sz w:val="24"/>
          <w:szCs w:val="24"/>
          <w:lang w:val="pl-PL"/>
        </w:rPr>
        <w:t xml:space="preserve"> badania podstaw wykluczenia wobec podwykonawców, którzy nie udostępniają zasobów na podstawie art. 22a ustawy (art. 25a ust. 5 ustawy </w:t>
      </w:r>
      <w:proofErr w:type="spellStart"/>
      <w:r>
        <w:rPr>
          <w:rFonts w:ascii="Cambria" w:hAnsi="Cambria"/>
          <w:iCs/>
          <w:sz w:val="24"/>
          <w:szCs w:val="24"/>
          <w:lang w:val="pl-PL"/>
        </w:rPr>
        <w:t>Pzp</w:t>
      </w:r>
      <w:proofErr w:type="spellEnd"/>
      <w:r>
        <w:rPr>
          <w:rFonts w:ascii="Cambria" w:hAnsi="Cambria"/>
          <w:iCs/>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7A11AE">
        <w:trPr>
          <w:jc w:val="center"/>
        </w:trPr>
        <w:tc>
          <w:tcPr>
            <w:tcW w:w="906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5</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 xml:space="preserve">WYKAZ OŚWIADCZEŃ LUB DOKUMENTÓW, JAKIE MAJĄ </w:t>
            </w:r>
            <w:r>
              <w:rPr>
                <w:rFonts w:ascii="Cambria" w:hAnsi="Cambria"/>
                <w:b/>
                <w:color w:val="000000"/>
                <w:lang w:val="pl-PL"/>
              </w:rPr>
              <w:br/>
              <w:t>ZŁOŻYĆ WYKONAWCY W CELU POTWIERDZENIA SPEŁNIANIA WARUNKÓW UDZIAŁU W POSTĘPOWANIU ORAZ NIEPODLEGANIA WYKLUCZENIU Z POSTĘPOWANIA</w:t>
            </w:r>
          </w:p>
        </w:tc>
      </w:tr>
    </w:tbl>
    <w:p w:rsidR="007A11AE" w:rsidRDefault="007A11AE">
      <w:pPr>
        <w:pStyle w:val="Akapitzlist"/>
        <w:spacing w:before="0" w:after="0" w:line="276" w:lineRule="auto"/>
        <w:ind w:left="993"/>
        <w:rPr>
          <w:rFonts w:ascii="Cambria" w:hAnsi="Cambria" w:cs="Arial"/>
          <w:sz w:val="24"/>
          <w:szCs w:val="24"/>
          <w:lang w:val="pl-PL"/>
        </w:rPr>
      </w:pPr>
    </w:p>
    <w:p w:rsidR="007A11AE" w:rsidRDefault="007A11AE">
      <w:pPr>
        <w:pStyle w:val="Akapitzlist"/>
        <w:numPr>
          <w:ilvl w:val="0"/>
          <w:numId w:val="3"/>
        </w:numPr>
        <w:spacing w:before="0" w:after="0" w:line="276" w:lineRule="auto"/>
        <w:rPr>
          <w:rFonts w:ascii="Cambria" w:hAnsi="Cambria" w:cs="Arial"/>
          <w:vanish/>
          <w:sz w:val="24"/>
          <w:szCs w:val="24"/>
          <w:lang w:val="pl-PL"/>
        </w:rPr>
      </w:pPr>
    </w:p>
    <w:p w:rsidR="007A11AE" w:rsidRDefault="00DC2620">
      <w:pPr>
        <w:pStyle w:val="Akapitzlist"/>
        <w:numPr>
          <w:ilvl w:val="1"/>
          <w:numId w:val="3"/>
        </w:numPr>
        <w:tabs>
          <w:tab w:val="left" w:pos="0"/>
        </w:tabs>
        <w:spacing w:before="0" w:after="0" w:line="276" w:lineRule="auto"/>
        <w:ind w:left="567" w:hanging="567"/>
        <w:jc w:val="left"/>
        <w:rPr>
          <w:rFonts w:ascii="Cambria" w:hAnsi="Cambria"/>
          <w:b/>
          <w:sz w:val="24"/>
          <w:szCs w:val="24"/>
        </w:rPr>
      </w:pPr>
      <w:r>
        <w:rPr>
          <w:rFonts w:ascii="Cambria" w:hAnsi="Cambria"/>
          <w:b/>
          <w:sz w:val="24"/>
          <w:szCs w:val="24"/>
          <w:lang w:val="pl-PL"/>
        </w:rPr>
        <w:t xml:space="preserve">Dokumenty składane </w:t>
      </w:r>
      <w:r>
        <w:rPr>
          <w:rFonts w:ascii="Cambria" w:hAnsi="Cambria"/>
          <w:b/>
          <w:sz w:val="24"/>
          <w:szCs w:val="24"/>
          <w:u w:val="single"/>
          <w:lang w:val="pl-PL"/>
        </w:rPr>
        <w:t>wraz z ofertą</w:t>
      </w:r>
      <w:r>
        <w:rPr>
          <w:rFonts w:ascii="Cambria" w:hAnsi="Cambria"/>
          <w:b/>
          <w:sz w:val="24"/>
          <w:szCs w:val="24"/>
          <w:lang w:val="pl-PL"/>
        </w:rPr>
        <w:t xml:space="preserve"> przez </w:t>
      </w:r>
      <w:r>
        <w:rPr>
          <w:rFonts w:ascii="Cambria" w:hAnsi="Cambria"/>
          <w:b/>
          <w:sz w:val="24"/>
          <w:szCs w:val="24"/>
          <w:u w:val="single"/>
          <w:lang w:val="pl-PL"/>
        </w:rPr>
        <w:t>wszystkich Wykonawców:</w:t>
      </w:r>
    </w:p>
    <w:p w:rsidR="007A11AE" w:rsidRDefault="007A11AE">
      <w:pPr>
        <w:pStyle w:val="Akapitzlist"/>
        <w:tabs>
          <w:tab w:val="left" w:pos="0"/>
        </w:tabs>
        <w:spacing w:before="0" w:after="0" w:line="276" w:lineRule="auto"/>
        <w:ind w:left="567"/>
        <w:jc w:val="left"/>
        <w:rPr>
          <w:rFonts w:ascii="Cambria" w:hAnsi="Cambria"/>
          <w:b/>
          <w:sz w:val="24"/>
          <w:szCs w:val="24"/>
          <w:lang w:val="pl-PL"/>
        </w:rPr>
      </w:pPr>
    </w:p>
    <w:p w:rsidR="007A11AE" w:rsidRDefault="00DC2620">
      <w:pPr>
        <w:pStyle w:val="Akapitzlist"/>
        <w:numPr>
          <w:ilvl w:val="2"/>
          <w:numId w:val="3"/>
        </w:numPr>
        <w:tabs>
          <w:tab w:val="left" w:pos="0"/>
        </w:tabs>
        <w:spacing w:before="0" w:after="120" w:line="276" w:lineRule="auto"/>
        <w:ind w:left="720" w:hanging="657"/>
      </w:pPr>
      <w:r>
        <w:rPr>
          <w:rFonts w:ascii="Cambria" w:hAnsi="Cambria"/>
          <w:sz w:val="24"/>
          <w:szCs w:val="24"/>
          <w:lang w:val="pl-PL"/>
        </w:rPr>
        <w:t xml:space="preserve">W celu potwierdzenia spełniania warunków udziału w postępowaniu, określonych w rozdziale 4 SIWZ oraz wykazania braku podstaw </w:t>
      </w:r>
      <w:r>
        <w:rPr>
          <w:rFonts w:ascii="Cambria" w:hAnsi="Cambria"/>
          <w:sz w:val="24"/>
          <w:szCs w:val="24"/>
          <w:lang w:val="pl-PL"/>
        </w:rPr>
        <w:br/>
        <w:t xml:space="preserve">do wykluczenia, Wykonawcy muszą złożyć wraz z ofertą </w:t>
      </w:r>
      <w:r>
        <w:rPr>
          <w:rFonts w:ascii="Cambria" w:hAnsi="Cambria"/>
          <w:b/>
          <w:sz w:val="24"/>
          <w:szCs w:val="24"/>
          <w:lang w:val="pl-PL"/>
        </w:rPr>
        <w:t>oświadczenia</w:t>
      </w:r>
      <w:r>
        <w:rPr>
          <w:rFonts w:ascii="Cambria" w:hAnsi="Cambria"/>
          <w:sz w:val="24"/>
          <w:szCs w:val="24"/>
          <w:lang w:val="pl-PL"/>
        </w:rPr>
        <w:t xml:space="preserve"> </w:t>
      </w:r>
      <w:r>
        <w:rPr>
          <w:rFonts w:ascii="Cambria" w:hAnsi="Cambria"/>
          <w:b/>
          <w:sz w:val="24"/>
          <w:szCs w:val="24"/>
          <w:u w:val="single"/>
          <w:lang w:val="pl-PL"/>
        </w:rPr>
        <w:t>(aktualne na dzień składania ofert)</w:t>
      </w:r>
      <w:r>
        <w:rPr>
          <w:rFonts w:ascii="Cambria" w:hAnsi="Cambria"/>
          <w:sz w:val="24"/>
          <w:szCs w:val="24"/>
          <w:u w:val="single"/>
          <w:lang w:val="pl-PL"/>
        </w:rPr>
        <w:t xml:space="preserve"> </w:t>
      </w:r>
      <w:r>
        <w:rPr>
          <w:rFonts w:ascii="Cambria" w:hAnsi="Cambria"/>
          <w:sz w:val="24"/>
          <w:szCs w:val="24"/>
          <w:lang w:val="pl-PL"/>
        </w:rPr>
        <w:t xml:space="preserve">w zakresie wskazanym w załączniku Nr 4 i 5 do SIWZ. Informacje zawarte w oświadczeniach będą stanowić wstępne potwierdzenie, że wykonawca nie podlega wykluczeniu </w:t>
      </w:r>
      <w:r>
        <w:rPr>
          <w:rFonts w:ascii="Cambria" w:hAnsi="Cambria"/>
          <w:sz w:val="24"/>
          <w:szCs w:val="24"/>
          <w:lang w:val="pl-PL"/>
        </w:rPr>
        <w:br/>
        <w:t xml:space="preserve">z postępowania oraz spełnia warunki udziału w postępowaniu. Oświadczenia te Wykonawca składa zgodnie ze wzorami stanowiącymi </w:t>
      </w:r>
      <w:r>
        <w:rPr>
          <w:rFonts w:ascii="Cambria" w:hAnsi="Cambria"/>
          <w:b/>
          <w:sz w:val="24"/>
          <w:szCs w:val="24"/>
          <w:lang w:val="pl-PL"/>
        </w:rPr>
        <w:t>Załącznik Nr 4 i 5 do SIWZ</w:t>
      </w:r>
      <w:r>
        <w:rPr>
          <w:rFonts w:ascii="Cambria" w:hAnsi="Cambria"/>
          <w:sz w:val="24"/>
          <w:szCs w:val="24"/>
          <w:lang w:val="pl-PL"/>
        </w:rPr>
        <w:t>.</w:t>
      </w:r>
    </w:p>
    <w:p w:rsidR="007A11AE" w:rsidRDefault="00DC2620">
      <w:pPr>
        <w:pStyle w:val="Akapitzlist"/>
        <w:tabs>
          <w:tab w:val="left" w:pos="0"/>
        </w:tabs>
        <w:spacing w:before="0" w:after="120" w:line="276" w:lineRule="auto"/>
        <w:ind w:hanging="657"/>
      </w:pPr>
      <w:r>
        <w:rPr>
          <w:rFonts w:ascii="Cambria" w:hAnsi="Cambria"/>
          <w:sz w:val="24"/>
          <w:szCs w:val="24"/>
          <w:lang w:val="pl-PL"/>
        </w:rPr>
        <w:t xml:space="preserve">W przypadku wspólnego ubiegania się o zamówienie przez Wykonawców oświadczenia, o którym mowa w pkt 5.1.1 SIWZ </w:t>
      </w:r>
      <w:r>
        <w:rPr>
          <w:rFonts w:ascii="Cambria" w:hAnsi="Cambria"/>
          <w:b/>
          <w:sz w:val="24"/>
          <w:szCs w:val="24"/>
          <w:lang w:val="pl-PL"/>
        </w:rPr>
        <w:t xml:space="preserve">składa każdy </w:t>
      </w:r>
      <w:r>
        <w:rPr>
          <w:rFonts w:ascii="Cambria" w:hAnsi="Cambria"/>
          <w:b/>
          <w:sz w:val="24"/>
          <w:szCs w:val="24"/>
          <w:lang w:val="pl-PL"/>
        </w:rPr>
        <w:br/>
        <w:t>z Wykonawców wspólnie ubiegających się o zamówienie.</w:t>
      </w:r>
      <w:r>
        <w:rPr>
          <w:rFonts w:ascii="Cambria" w:hAnsi="Cambria"/>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p>
    <w:p w:rsidR="007A11AE" w:rsidRDefault="00DC2620">
      <w:pPr>
        <w:pStyle w:val="Akapitzlist"/>
        <w:tabs>
          <w:tab w:val="left" w:pos="0"/>
        </w:tabs>
        <w:spacing w:before="0" w:after="120" w:line="276" w:lineRule="auto"/>
        <w:ind w:hanging="657"/>
      </w:pPr>
      <w:r>
        <w:rPr>
          <w:rFonts w:ascii="Cambria" w:hAnsi="Cambria"/>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Pr>
          <w:rFonts w:ascii="Cambria" w:hAnsi="Cambria"/>
          <w:b/>
          <w:sz w:val="24"/>
          <w:szCs w:val="24"/>
          <w:lang w:val="pl-PL"/>
        </w:rPr>
        <w:t>zamieszcza informacje o tych podmiotach w oświadczeniach, o których mowa w pkt 5.1.1 SIWZ</w:t>
      </w:r>
      <w:r>
        <w:rPr>
          <w:rFonts w:ascii="Cambria" w:hAnsi="Cambria"/>
          <w:sz w:val="24"/>
          <w:szCs w:val="24"/>
          <w:lang w:val="pl-PL"/>
        </w:rPr>
        <w:t>.</w:t>
      </w:r>
    </w:p>
    <w:p w:rsidR="007A11AE" w:rsidRDefault="00DC2620">
      <w:pPr>
        <w:pStyle w:val="Akapitzlist"/>
        <w:numPr>
          <w:ilvl w:val="2"/>
          <w:numId w:val="3"/>
        </w:numPr>
        <w:tabs>
          <w:tab w:val="left" w:pos="0"/>
          <w:tab w:val="left" w:pos="1276"/>
        </w:tabs>
        <w:spacing w:before="0" w:after="0" w:line="276" w:lineRule="auto"/>
        <w:ind w:left="1276" w:right="20" w:hanging="709"/>
        <w:rPr>
          <w:rFonts w:ascii="Cambria" w:hAnsi="Cambria"/>
          <w:sz w:val="24"/>
          <w:szCs w:val="24"/>
        </w:rPr>
      </w:pPr>
      <w:r>
        <w:rPr>
          <w:rFonts w:ascii="Cambria" w:hAnsi="Cambria"/>
          <w:sz w:val="24"/>
          <w:szCs w:val="24"/>
          <w:lang w:val="pl-PL"/>
        </w:rPr>
        <w:t xml:space="preserve">Dowody, o których w rozdziale 4.5.1 SIWZ, w szczególności pisemne zobowiązanie podmiotu trzeciego złożone na zasadach określonych w rozdziale 4.4 – 4.5 SIWZ </w:t>
      </w:r>
      <w:r>
        <w:rPr>
          <w:rFonts w:ascii="Cambria" w:hAnsi="Cambria"/>
          <w:i/>
          <w:sz w:val="24"/>
          <w:szCs w:val="24"/>
          <w:lang w:val="pl-PL"/>
        </w:rPr>
        <w:t>- jeżeli Wykonawca polega na zasobach lub sytuacji podmiotu trzeciego.</w:t>
      </w:r>
    </w:p>
    <w:p w:rsidR="007A11AE" w:rsidRDefault="007A11AE">
      <w:pPr>
        <w:pStyle w:val="Teksttreci1"/>
        <w:shd w:val="clear" w:color="auto" w:fill="auto"/>
        <w:tabs>
          <w:tab w:val="left" w:pos="709"/>
        </w:tabs>
        <w:spacing w:before="0" w:after="0" w:line="276" w:lineRule="auto"/>
        <w:ind w:right="20" w:firstLine="0"/>
        <w:jc w:val="both"/>
        <w:rPr>
          <w:rFonts w:ascii="Cambria" w:hAnsi="Cambria"/>
          <w:b/>
          <w:sz w:val="24"/>
          <w:szCs w:val="24"/>
          <w:lang w:val="pl-PL"/>
        </w:rPr>
      </w:pPr>
    </w:p>
    <w:p w:rsidR="007A11AE" w:rsidRDefault="00DC2620">
      <w:pPr>
        <w:pStyle w:val="Akapitzlist"/>
        <w:numPr>
          <w:ilvl w:val="1"/>
          <w:numId w:val="3"/>
        </w:numPr>
        <w:tabs>
          <w:tab w:val="left" w:pos="0"/>
        </w:tabs>
        <w:spacing w:before="0" w:after="0" w:line="276" w:lineRule="auto"/>
        <w:ind w:left="567" w:hanging="567"/>
      </w:pPr>
      <w:r>
        <w:rPr>
          <w:rFonts w:ascii="Cambria" w:hAnsi="Cambria"/>
          <w:b/>
          <w:sz w:val="24"/>
          <w:szCs w:val="24"/>
          <w:u w:val="single"/>
          <w:lang w:val="pl-PL"/>
        </w:rPr>
        <w:t xml:space="preserve">Dokumenty składane po otwarciu ofert bez wezwania zamawiającego przez </w:t>
      </w:r>
      <w:r>
        <w:rPr>
          <w:rFonts w:ascii="Cambria" w:hAnsi="Cambria"/>
          <w:b/>
          <w:sz w:val="24"/>
          <w:szCs w:val="24"/>
          <w:u w:val="single"/>
          <w:lang w:val="pl-PL"/>
        </w:rPr>
        <w:lastRenderedPageBreak/>
        <w:t>wszystkich wykonawców:</w:t>
      </w:r>
    </w:p>
    <w:p w:rsidR="007A11AE" w:rsidRDefault="00DC2620">
      <w:pPr>
        <w:pStyle w:val="Akapitzlist"/>
        <w:numPr>
          <w:ilvl w:val="2"/>
          <w:numId w:val="3"/>
        </w:numPr>
        <w:tabs>
          <w:tab w:val="left" w:pos="0"/>
        </w:tabs>
        <w:spacing w:before="0" w:after="0" w:line="276" w:lineRule="auto"/>
        <w:ind w:left="720" w:hanging="657"/>
      </w:pPr>
      <w:r>
        <w:rPr>
          <w:rFonts w:ascii="Cambria" w:hAnsi="Cambria"/>
          <w:sz w:val="24"/>
          <w:szCs w:val="24"/>
          <w:lang w:val="pl-PL"/>
        </w:rPr>
        <w:t>Wykonawca</w:t>
      </w:r>
      <w:r>
        <w:rPr>
          <w:rStyle w:val="TeksttreciPogrubienie6"/>
          <w:rFonts w:ascii="Cambria" w:hAnsi="Cambria"/>
          <w:sz w:val="24"/>
          <w:szCs w:val="24"/>
          <w:lang w:val="pl-PL"/>
        </w:rPr>
        <w:t xml:space="preserve"> w terminie 3 dni od dnia zamieszczenia na stronie internetowej informacji,</w:t>
      </w:r>
      <w:r>
        <w:rPr>
          <w:rFonts w:ascii="Cambria" w:hAnsi="Cambria"/>
          <w:sz w:val="24"/>
          <w:szCs w:val="24"/>
          <w:lang w:val="pl-PL"/>
        </w:rPr>
        <w:t xml:space="preserve"> o której mowa w art. 86 ust. 5 ustawy </w:t>
      </w:r>
      <w:proofErr w:type="spellStart"/>
      <w:r>
        <w:rPr>
          <w:rFonts w:ascii="Cambria" w:hAnsi="Cambria"/>
          <w:sz w:val="24"/>
          <w:szCs w:val="24"/>
          <w:lang w:val="pl-PL"/>
        </w:rPr>
        <w:t>Pzp</w:t>
      </w:r>
      <w:proofErr w:type="spellEnd"/>
      <w:r>
        <w:rPr>
          <w:rFonts w:ascii="Cambria" w:hAnsi="Cambria"/>
          <w:sz w:val="24"/>
          <w:szCs w:val="24"/>
          <w:lang w:val="pl-PL"/>
        </w:rPr>
        <w:t xml:space="preserve">, </w:t>
      </w:r>
      <w:r>
        <w:rPr>
          <w:rFonts w:ascii="Cambria" w:hAnsi="Cambria"/>
          <w:sz w:val="24"/>
          <w:szCs w:val="24"/>
          <w:lang w:val="pl-PL"/>
        </w:rPr>
        <w:br/>
        <w:t xml:space="preserve">jest zobowiązany do przekazania Zamawiającemu </w:t>
      </w:r>
      <w:r>
        <w:rPr>
          <w:rFonts w:ascii="Cambria" w:hAnsi="Cambria"/>
          <w:sz w:val="24"/>
          <w:szCs w:val="24"/>
          <w:u w:val="single"/>
          <w:lang w:val="pl-PL"/>
        </w:rPr>
        <w:t xml:space="preserve">oświadczenia </w:t>
      </w:r>
      <w:r>
        <w:rPr>
          <w:rFonts w:ascii="Cambria" w:hAnsi="Cambria"/>
          <w:sz w:val="24"/>
          <w:szCs w:val="24"/>
          <w:u w:val="single"/>
          <w:lang w:val="pl-PL"/>
        </w:rPr>
        <w:br/>
        <w:t>o przynależności lub braku przynależności do tej samej grupy kapitałowej</w:t>
      </w:r>
      <w:r>
        <w:rPr>
          <w:rFonts w:ascii="Cambria" w:hAnsi="Cambria"/>
          <w:sz w:val="24"/>
          <w:szCs w:val="24"/>
          <w:lang w:val="pl-PL"/>
        </w:rPr>
        <w:t xml:space="preserve">, </w:t>
      </w:r>
      <w:r>
        <w:rPr>
          <w:rFonts w:ascii="Cambria" w:hAnsi="Cambria"/>
          <w:sz w:val="24"/>
          <w:szCs w:val="24"/>
          <w:lang w:val="pl-PL"/>
        </w:rPr>
        <w:br/>
        <w:t xml:space="preserve">o której mowa w art. 24 ust. 1 pkt 23 ustawy </w:t>
      </w:r>
      <w:proofErr w:type="spellStart"/>
      <w:r>
        <w:rPr>
          <w:rFonts w:ascii="Cambria" w:hAnsi="Cambria"/>
          <w:sz w:val="24"/>
          <w:szCs w:val="24"/>
          <w:lang w:val="pl-PL"/>
        </w:rPr>
        <w:t>Pzp</w:t>
      </w:r>
      <w:proofErr w:type="spellEnd"/>
      <w:r>
        <w:rPr>
          <w:rFonts w:ascii="Cambria" w:hAnsi="Cambria"/>
          <w:sz w:val="24"/>
          <w:szCs w:val="24"/>
          <w:lang w:val="pl-PL"/>
        </w:rPr>
        <w:t xml:space="preserve"> </w:t>
      </w:r>
      <w:r>
        <w:rPr>
          <w:rFonts w:ascii="Cambria" w:hAnsi="Cambria"/>
          <w:b/>
          <w:sz w:val="24"/>
          <w:szCs w:val="24"/>
          <w:lang w:val="pl-PL"/>
        </w:rPr>
        <w:t>z podmiotami, które złożyły oferty w postępowaniu</w:t>
      </w:r>
      <w:r>
        <w:rPr>
          <w:rFonts w:ascii="Cambria" w:hAnsi="Cambria"/>
          <w:sz w:val="24"/>
          <w:szCs w:val="24"/>
          <w:lang w:val="pl-PL"/>
        </w:rPr>
        <w:t xml:space="preserve">. Wraz ze złożeniem oświadczenia, Wykonawca może przedstawić dowody, że powiązania z innym Wykonawcą nie prowadzą do zakłócenia konkurencji w postępowaniu o udzielenie zamówienia. </w:t>
      </w:r>
      <w:r>
        <w:rPr>
          <w:rFonts w:ascii="Cambria" w:hAnsi="Cambria"/>
          <w:b/>
          <w:sz w:val="24"/>
          <w:szCs w:val="24"/>
          <w:lang w:val="pl-PL"/>
        </w:rPr>
        <w:t>Wzór oświadczenia stanowi Załącznik Nr 6 do SIWZ</w:t>
      </w:r>
      <w:r>
        <w:rPr>
          <w:rFonts w:ascii="Cambria" w:hAnsi="Cambria"/>
          <w:sz w:val="24"/>
          <w:szCs w:val="24"/>
          <w:lang w:val="pl-PL"/>
        </w:rPr>
        <w:t>.</w:t>
      </w:r>
    </w:p>
    <w:p w:rsidR="007A11AE" w:rsidRDefault="00DC2620">
      <w:pPr>
        <w:pStyle w:val="Akapitzlist"/>
        <w:numPr>
          <w:ilvl w:val="1"/>
          <w:numId w:val="16"/>
        </w:numPr>
      </w:pPr>
      <w:r>
        <w:rPr>
          <w:rStyle w:val="TeksttreciPogrubienie6"/>
          <w:rFonts w:ascii="Cambria" w:hAnsi="Cambria"/>
          <w:sz w:val="26"/>
          <w:szCs w:val="26"/>
          <w:lang w:val="pl-PL"/>
        </w:rPr>
        <w:t>.</w:t>
      </w:r>
      <w:r>
        <w:rPr>
          <w:rStyle w:val="TeksttreciPogrubienie6"/>
          <w:rFonts w:ascii="Cambria" w:hAnsi="Cambria"/>
          <w:sz w:val="24"/>
          <w:szCs w:val="24"/>
          <w:lang w:val="pl-PL"/>
        </w:rPr>
        <w:t xml:space="preserve"> Dokumenty składane </w:t>
      </w:r>
      <w:r>
        <w:rPr>
          <w:rFonts w:ascii="Cambria" w:hAnsi="Cambria"/>
          <w:b/>
          <w:sz w:val="24"/>
          <w:szCs w:val="24"/>
          <w:u w:val="single"/>
          <w:lang w:val="pl-PL"/>
        </w:rPr>
        <w:t>po otwarciu ofert</w:t>
      </w:r>
      <w:r>
        <w:rPr>
          <w:rFonts w:ascii="Cambria" w:hAnsi="Cambria"/>
          <w:b/>
          <w:sz w:val="24"/>
          <w:szCs w:val="24"/>
          <w:lang w:val="pl-PL"/>
        </w:rPr>
        <w:t xml:space="preserve"> na wezwanie Zamawiającego </w:t>
      </w:r>
      <w:r>
        <w:rPr>
          <w:rFonts w:ascii="Cambria" w:hAnsi="Cambria"/>
          <w:b/>
          <w:sz w:val="24"/>
          <w:szCs w:val="24"/>
          <w:u w:val="single"/>
          <w:lang w:val="pl-PL"/>
        </w:rPr>
        <w:t>przez Wykonawcę, którego oferta zostanie oceniona najwyżej:</w:t>
      </w:r>
    </w:p>
    <w:p w:rsidR="007A11AE" w:rsidRDefault="00DC2620">
      <w:pPr>
        <w:pStyle w:val="Teksttreci1"/>
        <w:numPr>
          <w:ilvl w:val="2"/>
          <w:numId w:val="16"/>
        </w:numPr>
        <w:shd w:val="clear" w:color="auto" w:fill="auto"/>
        <w:spacing w:before="0" w:after="0" w:line="276" w:lineRule="auto"/>
        <w:ind w:left="1276" w:right="20" w:hanging="709"/>
        <w:jc w:val="both"/>
      </w:pPr>
      <w:r>
        <w:rPr>
          <w:rFonts w:ascii="Cambria" w:hAnsi="Cambria"/>
          <w:sz w:val="24"/>
          <w:szCs w:val="24"/>
          <w:lang w:val="pl-PL"/>
        </w:rPr>
        <w:t xml:space="preserve">Zamawiający </w:t>
      </w:r>
      <w:r>
        <w:rPr>
          <w:rFonts w:ascii="Cambria" w:hAnsi="Cambria"/>
          <w:sz w:val="24"/>
          <w:szCs w:val="24"/>
          <w:u w:val="single"/>
          <w:lang w:val="pl-PL"/>
        </w:rPr>
        <w:t>przed udzieleniem zamówienia, wezwie Wykonawcę</w:t>
      </w:r>
      <w:r>
        <w:rPr>
          <w:rFonts w:ascii="Cambria" w:hAnsi="Cambria"/>
          <w:sz w:val="24"/>
          <w:szCs w:val="24"/>
          <w:lang w:val="pl-PL"/>
        </w:rPr>
        <w:t xml:space="preserve">, którego oferta została najwyżej oceniona, do złożenia w wyznaczonym, </w:t>
      </w:r>
      <w:r>
        <w:rPr>
          <w:rFonts w:ascii="Cambria" w:hAnsi="Cambria"/>
          <w:sz w:val="24"/>
          <w:szCs w:val="24"/>
          <w:u w:val="single"/>
          <w:lang w:val="pl-PL"/>
        </w:rPr>
        <w:t>nie krótszym niż 5 dni terminie, aktualnych na dzień złożenia</w:t>
      </w:r>
      <w:r>
        <w:rPr>
          <w:rFonts w:ascii="Cambria" w:hAnsi="Cambria"/>
          <w:sz w:val="24"/>
          <w:szCs w:val="24"/>
          <w:lang w:val="pl-PL"/>
        </w:rPr>
        <w:t>, następujących oświadczeń lub dokumentów:</w:t>
      </w:r>
    </w:p>
    <w:p w:rsidR="007A11AE" w:rsidRDefault="00DC2620">
      <w:pPr>
        <w:pStyle w:val="Teksttreci1"/>
        <w:numPr>
          <w:ilvl w:val="1"/>
          <w:numId w:val="17"/>
        </w:numPr>
        <w:shd w:val="clear" w:color="auto" w:fill="auto"/>
        <w:tabs>
          <w:tab w:val="left" w:pos="1777"/>
        </w:tabs>
        <w:spacing w:before="0" w:after="0" w:line="276" w:lineRule="auto"/>
        <w:ind w:left="1560" w:right="20" w:hanging="284"/>
        <w:jc w:val="both"/>
        <w:rPr>
          <w:rFonts w:ascii="Cambria" w:hAnsi="Cambria"/>
          <w:sz w:val="24"/>
          <w:szCs w:val="24"/>
        </w:rPr>
      </w:pPr>
      <w:r>
        <w:rPr>
          <w:rFonts w:ascii="Cambria" w:hAnsi="Cambria"/>
          <w:b/>
          <w:color w:val="000000"/>
          <w:sz w:val="24"/>
          <w:szCs w:val="24"/>
          <w:shd w:val="clear" w:color="auto" w:fill="FFFFFF"/>
          <w:lang w:val="pl-PL"/>
        </w:rPr>
        <w:t>wykazu robót budowlanych</w:t>
      </w:r>
      <w:r>
        <w:rPr>
          <w:rFonts w:ascii="Cambria" w:hAnsi="Cambria"/>
          <w:color w:val="000000"/>
          <w:sz w:val="24"/>
          <w:szCs w:val="24"/>
          <w:shd w:val="clear" w:color="auto" w:fill="FFFFFF"/>
          <w:lang w:val="pl-PL"/>
        </w:rPr>
        <w:t xml:space="preserve"> wykonanych nie wcześniej niż </w:t>
      </w:r>
      <w:r>
        <w:rPr>
          <w:rFonts w:ascii="Cambria" w:hAnsi="Cambria"/>
          <w:color w:val="000000"/>
          <w:sz w:val="24"/>
          <w:szCs w:val="24"/>
          <w:shd w:val="clear" w:color="auto" w:fill="FFFFFF"/>
          <w:lang w:val="pl-PL"/>
        </w:rPr>
        <w:br/>
        <w:t xml:space="preserve">w okresie ostatnich 5 lat przed upływem terminu składania ofert albo wniosków o dopuszczenie do udziału w postępowaniu, a jeżeli okres prowadzenia działalności jest krótszy - w tym okresie, wraz </w:t>
      </w:r>
      <w:r>
        <w:rPr>
          <w:rFonts w:ascii="Cambria" w:hAnsi="Cambria"/>
          <w:color w:val="000000"/>
          <w:sz w:val="24"/>
          <w:szCs w:val="24"/>
          <w:shd w:val="clear" w:color="auto" w:fill="FFFFFF"/>
          <w:lang w:val="pl-PL"/>
        </w:rPr>
        <w:br/>
        <w:t xml:space="preserve">z podaniem ich rodzaju, wartości, daty, miejsca wykonania </w:t>
      </w:r>
      <w:r>
        <w:rPr>
          <w:rFonts w:ascii="Cambria" w:hAnsi="Cambria"/>
          <w:color w:val="000000"/>
          <w:sz w:val="24"/>
          <w:szCs w:val="24"/>
          <w:shd w:val="clear" w:color="auto" w:fill="FFFFFF"/>
          <w:lang w:val="pl-PL"/>
        </w:rPr>
        <w:br/>
        <w:t>i podmiotów, na rzecz których roboty te zostały wykonane (</w:t>
      </w:r>
      <w:r>
        <w:rPr>
          <w:rFonts w:ascii="Cambria" w:hAnsi="Cambria"/>
          <w:sz w:val="24"/>
          <w:szCs w:val="24"/>
          <w:lang w:val="pl-PL"/>
        </w:rPr>
        <w:t>sporządzonego zgodnie z</w:t>
      </w:r>
      <w:r>
        <w:rPr>
          <w:rFonts w:ascii="Cambria" w:hAnsi="Cambria"/>
          <w:b/>
          <w:sz w:val="24"/>
          <w:szCs w:val="24"/>
          <w:lang w:val="pl-PL"/>
        </w:rPr>
        <w:t xml:space="preserve"> Załącznikiem Nr 7 do SIWZ</w:t>
      </w:r>
      <w:r>
        <w:rPr>
          <w:rFonts w:ascii="Cambria" w:hAnsi="Cambria"/>
          <w:sz w:val="24"/>
          <w:szCs w:val="24"/>
          <w:lang w:val="pl-PL"/>
        </w:rPr>
        <w:t>)</w:t>
      </w:r>
      <w:r>
        <w:rPr>
          <w:rFonts w:ascii="Cambria" w:hAnsi="Cambria"/>
          <w:color w:val="000000"/>
          <w:sz w:val="24"/>
          <w:szCs w:val="24"/>
          <w:shd w:val="clear" w:color="auto" w:fill="FFFFFF"/>
          <w:lang w:val="pl-PL"/>
        </w:rPr>
        <w:t xml:space="preserve">, </w:t>
      </w:r>
      <w:r>
        <w:rPr>
          <w:rFonts w:ascii="Cambria" w:hAnsi="Cambria"/>
          <w:b/>
          <w:color w:val="000000"/>
          <w:sz w:val="24"/>
          <w:szCs w:val="24"/>
          <w:u w:val="single"/>
          <w:shd w:val="clear" w:color="auto" w:fill="FFFFFF"/>
          <w:lang w:val="pl-PL"/>
        </w:rPr>
        <w:t xml:space="preserve">z załączeniem dowodów </w:t>
      </w:r>
      <w:r>
        <w:rPr>
          <w:rFonts w:ascii="Cambria" w:hAnsi="Cambria"/>
          <w:color w:val="000000"/>
          <w:sz w:val="24"/>
          <w:szCs w:val="24"/>
          <w:shd w:val="clear" w:color="auto" w:fill="FFFFFF"/>
          <w:lang w:val="pl-PL"/>
        </w:rPr>
        <w:t xml:space="preserve">określających czy te roboty budowlane zostały wykonane należycie, w szczególności informacji o tym czy roboty zostały wykonane zgodnie z przepisami </w:t>
      </w:r>
      <w:hyperlink r:id="rId9" w:anchor="/dokument/16796118" w:history="1">
        <w:r>
          <w:rPr>
            <w:rStyle w:val="czeinternetowe"/>
            <w:rFonts w:ascii="Cambria" w:hAnsi="Cambria"/>
            <w:color w:val="000000"/>
            <w:sz w:val="24"/>
            <w:szCs w:val="24"/>
            <w:u w:val="none"/>
            <w:shd w:val="clear" w:color="auto" w:fill="FFFFFF"/>
            <w:lang w:val="pl-PL"/>
          </w:rPr>
          <w:t>prawa budowlanego</w:t>
        </w:r>
      </w:hyperlink>
      <w:r>
        <w:rPr>
          <w:rFonts w:ascii="Cambria" w:hAnsi="Cambria"/>
          <w:color w:val="000000"/>
          <w:sz w:val="24"/>
          <w:szCs w:val="24"/>
          <w:shd w:val="clear" w:color="auto" w:fill="FFFFFF"/>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Pr>
          <w:rFonts w:ascii="Cambria" w:hAnsi="Cambria"/>
          <w:b/>
          <w:color w:val="000000"/>
          <w:sz w:val="24"/>
          <w:szCs w:val="24"/>
          <w:shd w:val="clear" w:color="auto" w:fill="FFFFFF"/>
          <w:lang w:val="pl-PL"/>
        </w:rPr>
        <w:t xml:space="preserve">– </w:t>
      </w:r>
      <w:r>
        <w:rPr>
          <w:rFonts w:ascii="Cambria" w:hAnsi="Cambria"/>
          <w:i/>
          <w:color w:val="000000"/>
          <w:sz w:val="24"/>
          <w:szCs w:val="24"/>
          <w:u w:val="single"/>
          <w:shd w:val="clear" w:color="auto" w:fill="FFFFFF"/>
          <w:lang w:val="pl-PL"/>
        </w:rPr>
        <w:t xml:space="preserve">w odniesieniu do warunku określonego w pkt. 4.2.3. </w:t>
      </w:r>
      <w:proofErr w:type="spellStart"/>
      <w:r>
        <w:rPr>
          <w:rFonts w:ascii="Cambria" w:hAnsi="Cambria"/>
          <w:i/>
          <w:color w:val="000000"/>
          <w:sz w:val="24"/>
          <w:szCs w:val="24"/>
          <w:u w:val="single"/>
          <w:shd w:val="clear" w:color="auto" w:fill="FFFFFF"/>
          <w:lang w:val="pl-PL"/>
        </w:rPr>
        <w:t>ppkt</w:t>
      </w:r>
      <w:proofErr w:type="spellEnd"/>
      <w:r>
        <w:rPr>
          <w:rFonts w:ascii="Cambria" w:hAnsi="Cambria"/>
          <w:i/>
          <w:color w:val="000000"/>
          <w:sz w:val="24"/>
          <w:szCs w:val="24"/>
          <w:u w:val="single"/>
          <w:shd w:val="clear" w:color="auto" w:fill="FFFFFF"/>
          <w:lang w:val="pl-PL"/>
        </w:rPr>
        <w:t>. 1) SIWZ,</w:t>
      </w:r>
    </w:p>
    <w:p w:rsidR="007A11AE" w:rsidRDefault="00DC2620">
      <w:pPr>
        <w:pStyle w:val="Teksttreci1"/>
        <w:numPr>
          <w:ilvl w:val="1"/>
          <w:numId w:val="17"/>
        </w:numPr>
        <w:shd w:val="clear" w:color="auto" w:fill="auto"/>
        <w:tabs>
          <w:tab w:val="left" w:pos="1777"/>
        </w:tabs>
        <w:spacing w:before="0" w:after="0" w:line="276" w:lineRule="auto"/>
        <w:ind w:left="1560" w:right="20" w:hanging="284"/>
        <w:jc w:val="both"/>
      </w:pPr>
      <w:r>
        <w:rPr>
          <w:rFonts w:ascii="Cambria" w:hAnsi="Cambria"/>
          <w:b/>
          <w:sz w:val="24"/>
          <w:szCs w:val="24"/>
          <w:lang w:val="pl-PL"/>
        </w:rPr>
        <w:t>wykazu osób</w:t>
      </w:r>
      <w:r>
        <w:rPr>
          <w:rFonts w:ascii="Cambria" w:hAnsi="Cambria"/>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Pr>
          <w:rFonts w:ascii="Cambria" w:hAnsi="Cambria"/>
          <w:b/>
          <w:sz w:val="24"/>
          <w:szCs w:val="24"/>
          <w:lang w:val="pl-PL"/>
        </w:rPr>
        <w:t xml:space="preserve">Załącznikiem Nr 8 do SIWZ </w:t>
      </w:r>
      <w:r>
        <w:rPr>
          <w:rFonts w:ascii="Cambria" w:hAnsi="Cambria"/>
          <w:i/>
          <w:color w:val="000000"/>
          <w:sz w:val="24"/>
          <w:szCs w:val="24"/>
          <w:shd w:val="clear" w:color="auto" w:fill="FFFFFF"/>
          <w:lang w:val="pl-PL"/>
        </w:rPr>
        <w:t xml:space="preserve">– w odniesieniu do warunku określonego w pkt. 4.2.3. </w:t>
      </w:r>
      <w:proofErr w:type="spellStart"/>
      <w:r>
        <w:rPr>
          <w:rFonts w:ascii="Cambria" w:hAnsi="Cambria"/>
          <w:i/>
          <w:color w:val="000000"/>
          <w:sz w:val="24"/>
          <w:szCs w:val="24"/>
          <w:shd w:val="clear" w:color="auto" w:fill="FFFFFF"/>
          <w:lang w:val="pl-PL"/>
        </w:rPr>
        <w:t>ppkt</w:t>
      </w:r>
      <w:proofErr w:type="spellEnd"/>
      <w:r>
        <w:rPr>
          <w:rFonts w:ascii="Cambria" w:hAnsi="Cambria"/>
          <w:i/>
          <w:color w:val="000000"/>
          <w:sz w:val="24"/>
          <w:szCs w:val="24"/>
          <w:shd w:val="clear" w:color="auto" w:fill="FFFFFF"/>
          <w:lang w:val="pl-PL"/>
        </w:rPr>
        <w:t>. 2) SIWZ.</w:t>
      </w:r>
    </w:p>
    <w:p w:rsidR="007A11AE" w:rsidRDefault="00DC2620">
      <w:pPr>
        <w:pStyle w:val="Teksttreci1"/>
        <w:shd w:val="clear" w:color="auto" w:fill="auto"/>
        <w:spacing w:before="0" w:after="0" w:line="276" w:lineRule="auto"/>
        <w:ind w:right="20" w:firstLine="0"/>
        <w:jc w:val="both"/>
      </w:pPr>
      <w:r>
        <w:rPr>
          <w:rFonts w:ascii="Cambria" w:hAnsi="Cambria"/>
          <w:b/>
          <w:sz w:val="24"/>
          <w:szCs w:val="24"/>
          <w:lang w:val="pl-PL"/>
        </w:rPr>
        <w:t xml:space="preserve">Zamawiający </w:t>
      </w:r>
      <w:r>
        <w:rPr>
          <w:rFonts w:ascii="Cambria" w:hAnsi="Cambria"/>
          <w:b/>
          <w:sz w:val="24"/>
          <w:szCs w:val="24"/>
          <w:u w:val="single"/>
          <w:lang w:val="pl-PL"/>
        </w:rPr>
        <w:t>nie żąda</w:t>
      </w:r>
      <w:r>
        <w:rPr>
          <w:rFonts w:ascii="Cambria" w:hAnsi="Cambria"/>
          <w:b/>
          <w:sz w:val="24"/>
          <w:szCs w:val="24"/>
          <w:lang w:val="pl-PL"/>
        </w:rPr>
        <w:t xml:space="preserve"> dokumentów potwierdzających brak podstaw do wykluczenia z postępowania.</w:t>
      </w:r>
    </w:p>
    <w:p w:rsidR="007A11AE" w:rsidRDefault="00DC2620">
      <w:pPr>
        <w:pStyle w:val="Teksttreci1"/>
        <w:numPr>
          <w:ilvl w:val="1"/>
          <w:numId w:val="16"/>
        </w:numPr>
        <w:shd w:val="clear" w:color="auto" w:fill="auto"/>
        <w:spacing w:before="0" w:after="0" w:line="276" w:lineRule="auto"/>
        <w:ind w:left="567" w:right="20" w:hanging="567"/>
        <w:jc w:val="both"/>
      </w:pPr>
      <w:r>
        <w:rPr>
          <w:rFonts w:ascii="Cambria" w:hAnsi="Cambria" w:cs="Arial"/>
          <w:sz w:val="24"/>
          <w:szCs w:val="24"/>
          <w:lang w:val="pl-PL"/>
        </w:rPr>
        <w:t xml:space="preserve">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t>
      </w:r>
      <w:r>
        <w:rPr>
          <w:rFonts w:ascii="Cambria" w:hAnsi="Cambria" w:cs="Arial"/>
          <w:sz w:val="24"/>
          <w:szCs w:val="24"/>
          <w:lang w:val="pl-PL"/>
        </w:rPr>
        <w:lastRenderedPageBreak/>
        <w:t>warunki udziału w postępowaniu, a jeżeli zachodzą uzasadnione podstawy do uznania, że złożone uprzednio oświadczenia lub dokumenty nie są już aktualne, do złożenia aktualnych oświadczeń lub dokumentów.</w:t>
      </w:r>
    </w:p>
    <w:p w:rsidR="007A11AE" w:rsidRDefault="00DC2620">
      <w:pPr>
        <w:pStyle w:val="Teksttreci1"/>
        <w:numPr>
          <w:ilvl w:val="1"/>
          <w:numId w:val="16"/>
        </w:numPr>
        <w:shd w:val="clear" w:color="auto" w:fill="auto"/>
        <w:spacing w:before="0" w:after="0" w:line="276" w:lineRule="auto"/>
        <w:ind w:left="567" w:right="20" w:hanging="567"/>
        <w:jc w:val="both"/>
      </w:pPr>
      <w:r>
        <w:rPr>
          <w:rFonts w:ascii="Cambria" w:hAnsi="Cambria" w:cs="Arial"/>
          <w:sz w:val="24"/>
          <w:szCs w:val="24"/>
          <w:u w:val="single"/>
          <w:lang w:val="pl-PL"/>
        </w:rPr>
        <w:t xml:space="preserve">Zamawiający, zgodnie z art. 24 aa ustawy </w:t>
      </w:r>
      <w:proofErr w:type="spellStart"/>
      <w:r>
        <w:rPr>
          <w:rFonts w:ascii="Cambria" w:hAnsi="Cambria" w:cs="Arial"/>
          <w:sz w:val="24"/>
          <w:szCs w:val="24"/>
          <w:u w:val="single"/>
          <w:lang w:val="pl-PL"/>
        </w:rPr>
        <w:t>Pzp</w:t>
      </w:r>
      <w:proofErr w:type="spellEnd"/>
      <w:r>
        <w:rPr>
          <w:rFonts w:ascii="Cambria" w:hAnsi="Cambria" w:cs="Arial"/>
          <w:sz w:val="24"/>
          <w:szCs w:val="24"/>
          <w:u w:val="single"/>
          <w:lang w:val="pl-PL"/>
        </w:rPr>
        <w:t>, w pierwszej kolejności dokona oceny ofert, a następnie zbada czy wykonawca, którego oferta została oceniona jako najkorzystniejsza nie podlega wykluczeniu oraz spełnia warunki udziału w postępowaniu.</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Jeżeli Wykonawca nie złoży oświadczeń, o których mowa w 5.1 SIWZ, oświadczeń lub dokumentów potwierdzających okoliczności, o których mowa w art. 25 ust. 1 ustawy </w:t>
      </w:r>
      <w:proofErr w:type="spellStart"/>
      <w:r>
        <w:rPr>
          <w:rFonts w:ascii="Cambria" w:hAnsi="Cambria"/>
          <w:sz w:val="24"/>
          <w:szCs w:val="24"/>
          <w:lang w:val="pl-PL"/>
        </w:rPr>
        <w:t>Pzp</w:t>
      </w:r>
      <w:proofErr w:type="spellEnd"/>
      <w:r>
        <w:rPr>
          <w:rFonts w:ascii="Cambria" w:hAnsi="Cambria"/>
          <w:sz w:val="24"/>
          <w:szCs w:val="24"/>
          <w:lang w:val="pl-PL"/>
        </w:rPr>
        <w:t>,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Oświadczenia dotyczące Wykonawcy/Wykonawców występujących wspólnie </w:t>
      </w:r>
      <w:r>
        <w:rPr>
          <w:rFonts w:ascii="Cambria" w:hAnsi="Cambria"/>
          <w:sz w:val="24"/>
          <w:szCs w:val="24"/>
          <w:lang w:val="pl-PL"/>
        </w:rPr>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r>
      <w:r>
        <w:rPr>
          <w:rFonts w:ascii="Cambria" w:hAnsi="Cambria"/>
          <w:sz w:val="24"/>
          <w:szCs w:val="24"/>
          <w:lang w:val="pl-PL"/>
        </w:rPr>
        <w:br/>
        <w:t xml:space="preserve">o którym mowa w pkt 4.5.1 i 4.5.4 SIWZ należy złożyć w formie oryginału </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i/>
          <w:sz w:val="24"/>
          <w:szCs w:val="24"/>
        </w:rPr>
      </w:pPr>
      <w:r>
        <w:rPr>
          <w:rFonts w:ascii="Cambria" w:hAnsi="Cambria"/>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Pr>
          <w:rFonts w:ascii="Cambria" w:hAnsi="Cambria"/>
          <w:i/>
          <w:sz w:val="24"/>
          <w:szCs w:val="24"/>
          <w:lang w:val="pl-PL"/>
        </w:rPr>
        <w:t xml:space="preserve">- odpowiednio, </w:t>
      </w:r>
      <w:r>
        <w:rPr>
          <w:rFonts w:ascii="Cambria" w:hAnsi="Cambria"/>
          <w:i/>
          <w:sz w:val="24"/>
          <w:szCs w:val="24"/>
          <w:lang w:val="pl-PL"/>
        </w:rPr>
        <w:br/>
        <w:t>w zakresie dokumentów, które każdego z nich dotyczą.</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Dokumenty sporządzone w języku obcym muszą być złożone wraz </w:t>
      </w:r>
      <w:r>
        <w:rPr>
          <w:rFonts w:ascii="Cambria" w:hAnsi="Cambria"/>
          <w:sz w:val="24"/>
          <w:szCs w:val="24"/>
          <w:lang w:val="pl-PL"/>
        </w:rPr>
        <w:br/>
        <w:t>z tłumaczeniami na język polski.</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color w:val="000000"/>
          <w:sz w:val="24"/>
          <w:szCs w:val="24"/>
          <w:shd w:val="clear" w:color="auto" w:fill="FFFFFF"/>
          <w:lang w:val="pl-PL"/>
        </w:rPr>
        <w:t xml:space="preserve">W przypadku wskazania przez Wykonawcę dokumentów, o których mowa w sekcji 5.3.1 SIWZ, które znajdują się w posiadaniu Zamawiającego, w szczególności dokumentów przechowywanych przez Zamawiającego zgodnie z </w:t>
      </w:r>
      <w:hyperlink r:id="rId10" w:anchor="/dokument/17074707%23art(97)ust(1)" w:history="1">
        <w:r>
          <w:rPr>
            <w:rStyle w:val="czeinternetowe"/>
            <w:rFonts w:ascii="Cambria" w:hAnsi="Cambria"/>
            <w:color w:val="000000"/>
            <w:sz w:val="24"/>
            <w:szCs w:val="24"/>
            <w:u w:val="none"/>
            <w:lang w:val="pl-PL"/>
          </w:rPr>
          <w:t>art. 97 ust. 1</w:t>
        </w:r>
      </w:hyperlink>
      <w:r>
        <w:rPr>
          <w:rFonts w:ascii="Cambria" w:hAnsi="Cambria"/>
          <w:color w:val="000000"/>
          <w:sz w:val="24"/>
          <w:szCs w:val="24"/>
          <w:shd w:val="clear" w:color="auto" w:fill="FFFFFF"/>
          <w:lang w:val="pl-PL"/>
        </w:rPr>
        <w:t xml:space="preserve"> ustawy </w:t>
      </w:r>
      <w:proofErr w:type="spellStart"/>
      <w:r>
        <w:rPr>
          <w:rFonts w:ascii="Cambria" w:hAnsi="Cambria"/>
          <w:sz w:val="24"/>
          <w:szCs w:val="24"/>
          <w:lang w:val="pl-PL"/>
        </w:rPr>
        <w:t>Pzp</w:t>
      </w:r>
      <w:proofErr w:type="spellEnd"/>
      <w:r>
        <w:rPr>
          <w:rFonts w:ascii="Cambria" w:hAnsi="Cambria"/>
          <w:color w:val="000000"/>
          <w:sz w:val="24"/>
          <w:szCs w:val="24"/>
          <w:shd w:val="clear" w:color="auto" w:fill="FFFFFF"/>
          <w:lang w:val="pl-PL"/>
        </w:rPr>
        <w:t xml:space="preserve">, Zamawiający w celu potwierdzenia okoliczności, o których mowa w </w:t>
      </w:r>
      <w:hyperlink r:id="rId11" w:anchor="/dokument/17074707%23art(25)ust(1)pkt(1)" w:history="1">
        <w:r>
          <w:rPr>
            <w:rStyle w:val="czeinternetowe"/>
            <w:rFonts w:ascii="Cambria" w:hAnsi="Cambria"/>
            <w:color w:val="000000"/>
            <w:sz w:val="24"/>
            <w:szCs w:val="24"/>
            <w:u w:val="none"/>
            <w:lang w:val="pl-PL"/>
          </w:rPr>
          <w:t xml:space="preserve">art. </w:t>
        </w:r>
        <w:r>
          <w:rPr>
            <w:rStyle w:val="czeinternetowe"/>
            <w:rFonts w:ascii="Cambria" w:hAnsi="Cambria"/>
            <w:color w:val="000000"/>
            <w:sz w:val="24"/>
            <w:szCs w:val="24"/>
            <w:u w:val="none"/>
            <w:lang w:val="pl-PL"/>
          </w:rPr>
          <w:lastRenderedPageBreak/>
          <w:t>25 ust. 1 pkt 1</w:t>
        </w:r>
      </w:hyperlink>
      <w:r>
        <w:rPr>
          <w:rFonts w:ascii="Cambria" w:hAnsi="Cambria"/>
          <w:color w:val="000000"/>
          <w:sz w:val="24"/>
          <w:szCs w:val="24"/>
          <w:shd w:val="clear" w:color="auto" w:fill="FFFFFF"/>
          <w:lang w:val="pl-PL"/>
        </w:rPr>
        <w:t xml:space="preserve"> i </w:t>
      </w:r>
      <w:hyperlink r:id="rId12" w:anchor="/dokument/17074707%23art(25)ust(1)pkt(3)" w:history="1">
        <w:r>
          <w:rPr>
            <w:rStyle w:val="czeinternetowe"/>
            <w:rFonts w:ascii="Cambria" w:hAnsi="Cambria"/>
            <w:color w:val="000000"/>
            <w:sz w:val="24"/>
            <w:szCs w:val="24"/>
            <w:u w:val="none"/>
            <w:lang w:val="pl-PL"/>
          </w:rPr>
          <w:t>3</w:t>
        </w:r>
      </w:hyperlink>
      <w:r>
        <w:rPr>
          <w:rFonts w:ascii="Cambria" w:hAnsi="Cambria"/>
          <w:color w:val="000000"/>
          <w:sz w:val="24"/>
          <w:szCs w:val="24"/>
          <w:shd w:val="clear" w:color="auto" w:fill="FFFFFF"/>
          <w:lang w:val="pl-PL"/>
        </w:rPr>
        <w:t xml:space="preserve"> ustawy </w:t>
      </w:r>
      <w:proofErr w:type="spellStart"/>
      <w:r>
        <w:rPr>
          <w:rFonts w:ascii="Cambria" w:hAnsi="Cambria"/>
          <w:sz w:val="24"/>
          <w:szCs w:val="24"/>
          <w:lang w:val="pl-PL"/>
        </w:rPr>
        <w:t>Pzp</w:t>
      </w:r>
      <w:proofErr w:type="spellEnd"/>
      <w:r>
        <w:rPr>
          <w:rFonts w:ascii="Cambria" w:hAnsi="Cambria"/>
          <w:color w:val="000000"/>
          <w:sz w:val="24"/>
          <w:szCs w:val="24"/>
          <w:shd w:val="clear" w:color="auto" w:fill="FFFFFF"/>
          <w:lang w:val="pl-PL"/>
        </w:rPr>
        <w:t>, korzysta z posiadanych oświadczeń lub dokumentów, o ile są one aktualne.</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color w:val="000000"/>
          <w:sz w:val="24"/>
          <w:szCs w:val="24"/>
          <w:shd w:val="clear" w:color="auto" w:fill="FFFFFF"/>
          <w:lang w:val="pl-PL"/>
        </w:rPr>
        <w:t>I</w:t>
      </w:r>
      <w:r>
        <w:rPr>
          <w:rFonts w:ascii="Cambria" w:hAnsi="Cambria"/>
          <w:sz w:val="24"/>
          <w:szCs w:val="24"/>
          <w:lang w:val="pl-PL"/>
        </w:rPr>
        <w:t xml:space="preserve">lekroć w SIWZ, a także w załącznikach do SIWZ występuje wymóg podpisywania dokumentów lub oświadczeń lub też potwierdzania dokumentów za zgodność </w:t>
      </w:r>
      <w:r>
        <w:rPr>
          <w:rFonts w:ascii="Cambria" w:hAnsi="Cambria"/>
          <w:sz w:val="24"/>
          <w:szCs w:val="24"/>
          <w:lang w:val="pl-PL"/>
        </w:rPr>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r>
      <w:r>
        <w:rPr>
          <w:rFonts w:ascii="Cambria" w:hAnsi="Cambria"/>
          <w:sz w:val="24"/>
          <w:szCs w:val="24"/>
          <w:lang w:val="pl-PL"/>
        </w:rPr>
        <w:br/>
        <w:t>właściwym rejestrze lub osobę (osoby) upoważnioną do reprezentowania Wykonawcy/podmiotu na zasadach lub sytuacji, którego Wykonawca polega na podstawie pełnomocnictwa.</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Podpisy Wykonawcy na oświadczeniach i dokumentach muszą być złożone </w:t>
      </w:r>
      <w:r>
        <w:rPr>
          <w:rFonts w:ascii="Cambria" w:hAnsi="Cambria"/>
          <w:sz w:val="24"/>
          <w:szCs w:val="24"/>
          <w:lang w:val="pl-PL"/>
        </w:rPr>
        <w:br/>
        <w:t>w sposób pozwalający zidentyfikować osobę podpisującą. Zaleca się opatrzenie podpisu pieczątką z imieniem i nazwiskiem osoby podpisującej.</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W przypadku potwierdzania dokumentów za zgodność z oryginałem, na dokumentach tych muszą się znaleźć podpisy Wykonawcy, według zasad, o których mowa w pkt 5.7, 5.11 i 5.12 SIWZ oraz klauzula </w:t>
      </w:r>
      <w:r>
        <w:rPr>
          <w:rFonts w:ascii="Cambria" w:hAnsi="Cambria"/>
          <w:i/>
          <w:sz w:val="24"/>
          <w:szCs w:val="24"/>
          <w:lang w:val="pl-PL"/>
        </w:rPr>
        <w:t>„za zgodność z oryginałem"</w:t>
      </w:r>
      <w:r>
        <w:rPr>
          <w:rFonts w:ascii="Cambria" w:hAnsi="Cambria"/>
          <w:sz w:val="24"/>
          <w:szCs w:val="24"/>
          <w:lang w:val="pl-PL"/>
        </w:rPr>
        <w:t xml:space="preserve">. </w:t>
      </w:r>
      <w:r>
        <w:rPr>
          <w:rFonts w:ascii="Cambria" w:hAnsi="Cambria"/>
          <w:sz w:val="24"/>
          <w:szCs w:val="24"/>
          <w:lang w:val="pl-PL"/>
        </w:rPr>
        <w:br/>
        <w:t xml:space="preserve">W przypadku dokumentów wielostronicowych, należy poświadczyć za zgodność </w:t>
      </w:r>
      <w:r>
        <w:rPr>
          <w:rFonts w:ascii="Cambria" w:hAnsi="Cambria"/>
          <w:sz w:val="24"/>
          <w:szCs w:val="24"/>
          <w:lang w:val="pl-PL"/>
        </w:rPr>
        <w:br/>
        <w:t>z oryginałem każdą stronę dokumentu, ewentualnie poświadczenie może znaleźć się na jednej ze stron wraz z informacją o liczbie poświadczanych stron.</w:t>
      </w:r>
    </w:p>
    <w:p w:rsidR="007A11AE" w:rsidRDefault="00DC2620">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Pełnomocnictwo, o którym mowa w pkt 5.11 SIWZ w formie oryginału lub kopii potwierdzonej za zgodność z oryginałem przez notariusza należy dołączyć do oferty.</w:t>
      </w: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7A11AE">
        <w:trPr>
          <w:jc w:val="center"/>
        </w:trPr>
        <w:tc>
          <w:tcPr>
            <w:tcW w:w="9102" w:type="dxa"/>
            <w:tcBorders>
              <w:top w:val="single" w:sz="4" w:space="0" w:color="00000A"/>
              <w:bottom w:val="single" w:sz="4" w:space="0" w:color="00000A"/>
            </w:tcBorders>
            <w:shd w:val="clear" w:color="auto" w:fill="auto"/>
          </w:tcPr>
          <w:p w:rsidR="007A11AE" w:rsidRDefault="007A11AE">
            <w:pPr>
              <w:pStyle w:val="Normalny1"/>
              <w:spacing w:line="276" w:lineRule="auto"/>
              <w:contextualSpacing/>
              <w:jc w:val="center"/>
              <w:rPr>
                <w:rFonts w:ascii="Cambria" w:hAnsi="Cambria"/>
                <w:lang w:val="pl-PL"/>
              </w:rPr>
            </w:pPr>
          </w:p>
          <w:p w:rsidR="007A11AE" w:rsidRDefault="007A11AE">
            <w:pPr>
              <w:pStyle w:val="Normalny1"/>
              <w:spacing w:line="276" w:lineRule="auto"/>
              <w:contextualSpacing/>
              <w:jc w:val="center"/>
              <w:rPr>
                <w:rFonts w:ascii="Cambria" w:hAnsi="Cambria"/>
                <w:lang w:val="pl-PL"/>
              </w:rPr>
            </w:pPr>
          </w:p>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6</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WYMAGANIA DOTYCZĄCE WADIUM</w:t>
            </w:r>
          </w:p>
        </w:tc>
      </w:tr>
    </w:tbl>
    <w:p w:rsidR="007A11AE" w:rsidRDefault="007A11AE">
      <w:pPr>
        <w:pStyle w:val="Normalny1"/>
        <w:spacing w:line="276" w:lineRule="auto"/>
        <w:ind w:left="360"/>
        <w:jc w:val="both"/>
        <w:outlineLvl w:val="3"/>
        <w:rPr>
          <w:rFonts w:ascii="Cambria" w:eastAsia="Calibri" w:hAnsi="Cambria" w:cs="Arial"/>
          <w:b/>
          <w:bCs/>
          <w:color w:val="000000"/>
          <w:lang w:val="pl-PL"/>
        </w:rPr>
      </w:pPr>
    </w:p>
    <w:p w:rsidR="007A11AE" w:rsidRDefault="007A11AE">
      <w:pPr>
        <w:pStyle w:val="Akapitzlist"/>
        <w:numPr>
          <w:ilvl w:val="0"/>
          <w:numId w:val="30"/>
        </w:numPr>
        <w:spacing w:before="0" w:after="0" w:line="276" w:lineRule="auto"/>
        <w:outlineLvl w:val="3"/>
        <w:rPr>
          <w:rFonts w:ascii="Cambria" w:eastAsia="Times New Roman" w:hAnsi="Cambria" w:cs="Arial"/>
          <w:b/>
          <w:bCs/>
          <w:vanish/>
          <w:sz w:val="24"/>
          <w:szCs w:val="24"/>
          <w:lang w:val="pl-PL" w:eastAsia="pl-PL"/>
        </w:rPr>
      </w:pPr>
    </w:p>
    <w:p w:rsidR="007A11AE" w:rsidRDefault="00DC2620">
      <w:pPr>
        <w:pStyle w:val="Normalny1"/>
        <w:spacing w:line="276" w:lineRule="auto"/>
        <w:jc w:val="both"/>
        <w:outlineLvl w:val="3"/>
      </w:pPr>
      <w:proofErr w:type="spellStart"/>
      <w:r>
        <w:rPr>
          <w:rFonts w:cs="Arial"/>
          <w:b/>
          <w:bCs/>
          <w:sz w:val="26"/>
          <w:szCs w:val="26"/>
          <w:lang w:val="pl-PL"/>
        </w:rPr>
        <w:t>Zamawiajacy</w:t>
      </w:r>
      <w:proofErr w:type="spellEnd"/>
      <w:r>
        <w:rPr>
          <w:rFonts w:cs="Arial"/>
          <w:b/>
          <w:bCs/>
          <w:sz w:val="26"/>
          <w:szCs w:val="26"/>
          <w:lang w:val="pl-PL"/>
        </w:rPr>
        <w:t xml:space="preserve"> nie żąda wniesienia wadium.</w:t>
      </w:r>
    </w:p>
    <w:p w:rsidR="007A11AE" w:rsidRDefault="007A11AE">
      <w:pPr>
        <w:pStyle w:val="Normalny1"/>
        <w:spacing w:line="276" w:lineRule="auto"/>
        <w:jc w:val="both"/>
        <w:outlineLvl w:val="3"/>
        <w:rPr>
          <w:rFonts w:cs="Arial"/>
          <w:b/>
          <w:bCs/>
          <w:sz w:val="26"/>
          <w:szCs w:val="26"/>
        </w:rPr>
      </w:pPr>
    </w:p>
    <w:tbl>
      <w:tblPr>
        <w:tblW w:w="9102"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7A11AE">
        <w:tc>
          <w:tcPr>
            <w:tcW w:w="9102"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7</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OPIS SPOSOBU PRZYGOTOWANIA OFERTY</w:t>
            </w:r>
          </w:p>
        </w:tc>
      </w:tr>
    </w:tbl>
    <w:p w:rsidR="007A11AE" w:rsidRDefault="007A11AE">
      <w:pPr>
        <w:pStyle w:val="Akapitzlist"/>
        <w:tabs>
          <w:tab w:val="left" w:pos="709"/>
        </w:tabs>
        <w:spacing w:before="0" w:after="0" w:line="276" w:lineRule="auto"/>
        <w:ind w:left="708"/>
        <w:rPr>
          <w:rFonts w:ascii="Cambria" w:hAnsi="Cambria" w:cs="Arial"/>
          <w:color w:val="000000"/>
          <w:sz w:val="24"/>
          <w:szCs w:val="24"/>
          <w:lang w:val="pl-PL"/>
        </w:rPr>
      </w:pPr>
    </w:p>
    <w:p w:rsidR="007A11AE" w:rsidRDefault="00DC2620">
      <w:pPr>
        <w:pStyle w:val="Akapitzlist"/>
        <w:numPr>
          <w:ilvl w:val="1"/>
          <w:numId w:val="31"/>
        </w:numPr>
        <w:spacing w:before="0" w:after="0" w:line="276" w:lineRule="auto"/>
        <w:outlineLvl w:val="3"/>
        <w:rPr>
          <w:rFonts w:ascii="Cambria" w:hAnsi="Cambria" w:cs="Arial"/>
          <w:bCs/>
          <w:sz w:val="24"/>
          <w:szCs w:val="24"/>
        </w:rPr>
      </w:pPr>
      <w:r>
        <w:rPr>
          <w:rFonts w:ascii="Cambria" w:hAnsi="Cambria" w:cs="Arial"/>
          <w:bCs/>
          <w:sz w:val="24"/>
          <w:szCs w:val="24"/>
          <w:lang w:val="pl-PL"/>
        </w:rPr>
        <w:t xml:space="preserve">Wykonawca może </w:t>
      </w:r>
      <w:r>
        <w:rPr>
          <w:rFonts w:ascii="Cambria" w:hAnsi="Cambria" w:cs="Arial"/>
          <w:b/>
          <w:bCs/>
          <w:sz w:val="24"/>
          <w:szCs w:val="24"/>
          <w:lang w:val="pl-PL"/>
        </w:rPr>
        <w:t>złożyć jedną ofertę</w:t>
      </w:r>
      <w:r>
        <w:rPr>
          <w:rFonts w:ascii="Cambria" w:hAnsi="Cambria" w:cs="Arial"/>
          <w:bCs/>
          <w:sz w:val="24"/>
          <w:szCs w:val="24"/>
          <w:lang w:val="pl-PL"/>
        </w:rPr>
        <w:t>. Złożenie więcej niż jednej oferty spowoduje odrzucenie wszystkich ofert złożonych przez Wykonawcę.</w:t>
      </w:r>
    </w:p>
    <w:p w:rsidR="007A11AE" w:rsidRDefault="00DC2620">
      <w:pPr>
        <w:pStyle w:val="Akapitzlist"/>
        <w:numPr>
          <w:ilvl w:val="1"/>
          <w:numId w:val="31"/>
        </w:numPr>
        <w:spacing w:before="0" w:after="0" w:line="276" w:lineRule="auto"/>
        <w:outlineLvl w:val="3"/>
        <w:rPr>
          <w:rFonts w:ascii="Cambria" w:hAnsi="Cambria" w:cs="Arial"/>
          <w:bCs/>
          <w:sz w:val="24"/>
          <w:szCs w:val="24"/>
        </w:rPr>
      </w:pPr>
      <w:r>
        <w:rPr>
          <w:rFonts w:ascii="Cambria" w:hAnsi="Cambria" w:cs="Arial"/>
          <w:bCs/>
          <w:sz w:val="24"/>
          <w:szCs w:val="24"/>
          <w:lang w:val="pl-PL"/>
        </w:rPr>
        <w:t xml:space="preserve">Zamawiający </w:t>
      </w:r>
      <w:r>
        <w:rPr>
          <w:rFonts w:ascii="Cambria" w:hAnsi="Cambria" w:cs="Arial"/>
          <w:b/>
          <w:bCs/>
          <w:sz w:val="24"/>
          <w:szCs w:val="24"/>
          <w:u w:val="single"/>
          <w:lang w:val="pl-PL"/>
        </w:rPr>
        <w:t>nie dopuszcza</w:t>
      </w:r>
      <w:r>
        <w:rPr>
          <w:rFonts w:ascii="Cambria" w:hAnsi="Cambria" w:cs="Arial"/>
          <w:bCs/>
          <w:sz w:val="24"/>
          <w:szCs w:val="24"/>
          <w:lang w:val="pl-PL"/>
        </w:rPr>
        <w:t xml:space="preserve"> możliwości składania </w:t>
      </w:r>
      <w:r>
        <w:rPr>
          <w:rFonts w:ascii="Cambria" w:hAnsi="Cambria" w:cs="Arial"/>
          <w:b/>
          <w:bCs/>
          <w:sz w:val="24"/>
          <w:szCs w:val="24"/>
          <w:lang w:val="pl-PL"/>
        </w:rPr>
        <w:t>ofert częściowych</w:t>
      </w:r>
      <w:r>
        <w:rPr>
          <w:rFonts w:ascii="Cambria" w:hAnsi="Cambria" w:cs="Arial"/>
          <w:bCs/>
          <w:sz w:val="24"/>
          <w:szCs w:val="24"/>
          <w:lang w:val="pl-PL"/>
        </w:rPr>
        <w:t>.</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 xml:space="preserve">Zamawiający </w:t>
      </w:r>
      <w:r>
        <w:rPr>
          <w:rFonts w:ascii="Cambria" w:hAnsi="Cambria" w:cs="Arial"/>
          <w:b/>
          <w:bCs/>
          <w:u w:val="single"/>
          <w:lang w:val="pl-PL"/>
        </w:rPr>
        <w:t>nie dopuszcza</w:t>
      </w:r>
      <w:r>
        <w:rPr>
          <w:rFonts w:ascii="Cambria" w:hAnsi="Cambria" w:cs="Arial"/>
          <w:bCs/>
          <w:lang w:val="pl-PL"/>
        </w:rPr>
        <w:t xml:space="preserve"> możliwości złożenia </w:t>
      </w:r>
      <w:r>
        <w:rPr>
          <w:rFonts w:ascii="Cambria" w:hAnsi="Cambria" w:cs="Arial"/>
          <w:b/>
          <w:bCs/>
          <w:lang w:val="pl-PL"/>
        </w:rPr>
        <w:t>oferty wariantowej</w:t>
      </w:r>
      <w:r>
        <w:rPr>
          <w:rFonts w:ascii="Cambria" w:hAnsi="Cambria" w:cs="Arial"/>
          <w:bCs/>
          <w:lang w:val="pl-PL"/>
        </w:rPr>
        <w:t>.</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
          <w:bCs/>
          <w:lang w:val="pl-PL"/>
        </w:rPr>
        <w:t>Oferta musi być sporządzona z zachowaniem formy pisemnej pod rygorem nieważności</w:t>
      </w:r>
      <w:r>
        <w:rPr>
          <w:rFonts w:ascii="Cambria" w:hAnsi="Cambria" w:cs="Arial"/>
          <w:bCs/>
          <w:lang w:val="pl-PL"/>
        </w:rPr>
        <w:t>.</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Treść oferty musi być zgodna z treścią SIWZ.</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Oferta wraz z załącznikami musi być sporządzona czytelnie.</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Wszelkie zmiany naniesione przez Wykonawcę w treści oferty po jej sporządzeniu muszą być parafowane przez Wykonawcę.</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Oferta musi być podpisana przez Wykonawcę, tj. osobę (osoby) reprezentującą Wykonawcę, zgodnie z zasadami reprezentacji wskazanymi we właściwym rejestrze lub osobę (osoby) upoważnioną do reprezentowania Wykonawcy.</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lastRenderedPageBreak/>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Oferta wraz z załącznikami musi być sporządzona w języku polskim. Każdy dokument składający się na ofertę lub złożony wraz z ofertą sporządzony w języku innym niż polski musi być złożony wraz z tłumaczeniem na język polski.</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Wykonawca ponosi wszelkie koszty związane z przygotowaniem i złożeniem oferty.</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Zaleca się, aby strony oferty były trwale ze sobą połączone i kolejno ponumerowane.</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Zaleca się, aby każda strona oferty zawierająca jakąkolwiek treść była podpisana lub parafowana przez Wykonawcę.</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Pr>
          <w:rFonts w:ascii="Cambria" w:hAnsi="Cambria" w:cs="Arial"/>
          <w:bCs/>
          <w:i/>
          <w:lang w:val="pl-PL"/>
        </w:rPr>
        <w:t>„Informacje stanowiące tajemnicę przedsiębiorstwa w rozumieniu art. 11 ust. 4 ustawy z dnia 16 kwietnia 1993 o zwalczaniu nieuczciwej konkurencji”</w:t>
      </w:r>
      <w:r>
        <w:rPr>
          <w:rFonts w:ascii="Cambria" w:hAnsi="Cambria" w:cs="Arial"/>
          <w:bCs/>
          <w:lang w:val="pl-PL"/>
        </w:rPr>
        <w:t>.</w:t>
      </w:r>
    </w:p>
    <w:p w:rsidR="007A11AE" w:rsidRDefault="00DC2620">
      <w:pPr>
        <w:pStyle w:val="Akapitzlist"/>
        <w:spacing w:before="0" w:after="0" w:line="276" w:lineRule="auto"/>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rsidR="007A11AE" w:rsidRDefault="00DC2620">
      <w:pPr>
        <w:pStyle w:val="Akapitzlist"/>
        <w:numPr>
          <w:ilvl w:val="2"/>
          <w:numId w:val="8"/>
        </w:numPr>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ma charakter techniczny, technologiczny, organizacyjny przedsiębiorstwa lub jest to inna informacja mająca wartość gospodarczą,</w:t>
      </w:r>
    </w:p>
    <w:p w:rsidR="007A11AE" w:rsidRDefault="00DC2620">
      <w:pPr>
        <w:pStyle w:val="Akapitzlist"/>
        <w:numPr>
          <w:ilvl w:val="2"/>
          <w:numId w:val="8"/>
        </w:numPr>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nie została ujawniona do wiadomości publicznej,</w:t>
      </w:r>
    </w:p>
    <w:p w:rsidR="007A11AE" w:rsidRDefault="00DC2620">
      <w:pPr>
        <w:pStyle w:val="Akapitzlist"/>
        <w:numPr>
          <w:ilvl w:val="2"/>
          <w:numId w:val="8"/>
        </w:numPr>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podjęto w stosunku do niej niezbędne działania w celu zachowania poufności.</w:t>
      </w:r>
    </w:p>
    <w:p w:rsidR="007A11AE" w:rsidRDefault="00DC2620">
      <w:pPr>
        <w:pStyle w:val="Akapitzlist"/>
        <w:spacing w:before="0" w:after="0" w:line="276" w:lineRule="auto"/>
        <w:rPr>
          <w:rFonts w:ascii="Cambria" w:eastAsia="Calibri" w:hAnsi="Cambria" w:cs="Arial"/>
          <w:bCs/>
          <w:i/>
          <w:color w:val="000000"/>
          <w:sz w:val="24"/>
          <w:szCs w:val="24"/>
          <w:lang w:eastAsia="en-US"/>
        </w:rPr>
      </w:pPr>
      <w:r>
        <w:rPr>
          <w:rFonts w:ascii="Cambria" w:eastAsia="Calibri" w:hAnsi="Cambria" w:cs="Arial"/>
          <w:bCs/>
          <w:i/>
          <w:color w:val="000000"/>
          <w:sz w:val="24"/>
          <w:szCs w:val="24"/>
          <w:lang w:val="pl-PL" w:eastAsia="en-US"/>
        </w:rPr>
        <w:t>Zaleca się, aby informacje stanowiące tajemnicę przedsiębiorstwa były trwale spięte i oddzielone od pozostałej (jawnej) części oferty.</w:t>
      </w:r>
    </w:p>
    <w:p w:rsidR="007A11AE" w:rsidRDefault="00DC2620">
      <w:pPr>
        <w:pStyle w:val="Akapitzlist"/>
        <w:spacing w:before="0" w:after="0" w:line="276" w:lineRule="auto"/>
        <w:rPr>
          <w:rFonts w:ascii="Cambria" w:eastAsia="Calibri" w:hAnsi="Cambria" w:cs="Arial"/>
          <w:bCs/>
          <w:i/>
          <w:color w:val="000000"/>
          <w:sz w:val="24"/>
          <w:szCs w:val="24"/>
          <w:lang w:eastAsia="en-US"/>
        </w:rPr>
      </w:pPr>
      <w:r>
        <w:rPr>
          <w:rFonts w:ascii="Cambria" w:eastAsia="Calibri" w:hAnsi="Cambria" w:cs="Arial"/>
          <w:bCs/>
          <w:i/>
          <w:color w:val="000000"/>
          <w:sz w:val="24"/>
          <w:szCs w:val="24"/>
          <w:lang w:val="pl-PL" w:eastAsia="en-US"/>
        </w:rPr>
        <w:t xml:space="preserve">Wykonawca nie może zastrzec informacji, o których mowa w art. 86 ust. 4 ustawy </w:t>
      </w:r>
      <w:proofErr w:type="spellStart"/>
      <w:r>
        <w:rPr>
          <w:rFonts w:ascii="Cambria" w:hAnsi="Cambria" w:cs="Arial"/>
          <w:i/>
          <w:color w:val="000000"/>
          <w:sz w:val="24"/>
          <w:szCs w:val="24"/>
          <w:lang w:val="pl-PL"/>
        </w:rPr>
        <w:t>Pzp</w:t>
      </w:r>
      <w:proofErr w:type="spellEnd"/>
      <w:r>
        <w:rPr>
          <w:rFonts w:ascii="Cambria" w:eastAsia="Calibri" w:hAnsi="Cambria" w:cs="Arial"/>
          <w:bCs/>
          <w:i/>
          <w:color w:val="000000"/>
          <w:sz w:val="24"/>
          <w:szCs w:val="24"/>
          <w:lang w:val="pl-PL" w:eastAsia="en-US"/>
        </w:rPr>
        <w:t>.</w:t>
      </w:r>
    </w:p>
    <w:p w:rsidR="007A11AE" w:rsidRDefault="00DC2620">
      <w:pPr>
        <w:pStyle w:val="Akapitzlist"/>
        <w:numPr>
          <w:ilvl w:val="1"/>
          <w:numId w:val="31"/>
        </w:numPr>
        <w:spacing w:line="276" w:lineRule="auto"/>
        <w:outlineLvl w:val="3"/>
        <w:rPr>
          <w:rFonts w:ascii="Cambria" w:hAnsi="Cambria" w:cs="Arial"/>
          <w:b/>
          <w:bCs/>
          <w:sz w:val="24"/>
          <w:szCs w:val="24"/>
          <w:u w:val="single"/>
        </w:rPr>
      </w:pPr>
      <w:r>
        <w:rPr>
          <w:rFonts w:ascii="Cambria" w:hAnsi="Cambria" w:cs="Arial"/>
          <w:b/>
          <w:bCs/>
          <w:sz w:val="24"/>
          <w:szCs w:val="24"/>
          <w:u w:val="single"/>
          <w:lang w:val="pl-PL"/>
        </w:rPr>
        <w:t>Oferta musi zawierać:</w:t>
      </w:r>
    </w:p>
    <w:p w:rsidR="007A11AE" w:rsidRDefault="00DC2620">
      <w:pPr>
        <w:pStyle w:val="Akapitzlist"/>
        <w:numPr>
          <w:ilvl w:val="0"/>
          <w:numId w:val="9"/>
        </w:numPr>
        <w:tabs>
          <w:tab w:val="left" w:pos="1134"/>
        </w:tabs>
        <w:spacing w:line="276" w:lineRule="auto"/>
        <w:ind w:left="1134" w:hanging="425"/>
        <w:rPr>
          <w:rFonts w:ascii="Cambria" w:eastAsia="Calibri" w:hAnsi="Cambria" w:cs="Arial"/>
          <w:bCs/>
          <w:sz w:val="24"/>
          <w:szCs w:val="24"/>
          <w:lang w:eastAsia="en-US"/>
        </w:rPr>
      </w:pPr>
      <w:r>
        <w:rPr>
          <w:rFonts w:ascii="Cambria" w:eastAsia="Calibri" w:hAnsi="Cambria" w:cs="Arial"/>
          <w:bCs/>
          <w:sz w:val="24"/>
          <w:szCs w:val="24"/>
          <w:lang w:val="pl-PL" w:eastAsia="en-US"/>
        </w:rPr>
        <w:t xml:space="preserve">Formularz ofertowy sporządzony i wypełniony według wzoru stanowiącego </w:t>
      </w:r>
      <w:r>
        <w:rPr>
          <w:rFonts w:ascii="Cambria" w:eastAsia="Calibri" w:hAnsi="Cambria" w:cs="Arial"/>
          <w:b/>
          <w:bCs/>
          <w:sz w:val="24"/>
          <w:szCs w:val="24"/>
          <w:lang w:val="pl-PL" w:eastAsia="en-US"/>
        </w:rPr>
        <w:t>Załącznik Nr 3 do SIWZ</w:t>
      </w:r>
      <w:r>
        <w:rPr>
          <w:rFonts w:ascii="Cambria" w:eastAsia="Calibri" w:hAnsi="Cambria" w:cs="Arial"/>
          <w:bCs/>
          <w:sz w:val="24"/>
          <w:szCs w:val="24"/>
          <w:lang w:val="pl-PL" w:eastAsia="en-US"/>
        </w:rPr>
        <w:t xml:space="preserve">. </w:t>
      </w:r>
    </w:p>
    <w:p w:rsidR="007A11AE" w:rsidRDefault="00DC2620">
      <w:pPr>
        <w:pStyle w:val="Akapitzlist"/>
        <w:numPr>
          <w:ilvl w:val="0"/>
          <w:numId w:val="9"/>
        </w:numPr>
        <w:tabs>
          <w:tab w:val="left" w:pos="1134"/>
        </w:tabs>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 xml:space="preserve">Oświadczenia, o których mowa w pkt 5.1 SIWZ według wzorów stanowiących odpowiednio </w:t>
      </w:r>
      <w:r>
        <w:rPr>
          <w:rFonts w:ascii="Cambria" w:eastAsia="Calibri" w:hAnsi="Cambria" w:cs="Arial"/>
          <w:b/>
          <w:bCs/>
          <w:color w:val="000000"/>
          <w:sz w:val="24"/>
          <w:szCs w:val="24"/>
          <w:lang w:val="pl-PL" w:eastAsia="en-US"/>
        </w:rPr>
        <w:t>Załącznik nr 4 i 5 do SIWZ</w:t>
      </w:r>
      <w:r>
        <w:rPr>
          <w:rFonts w:ascii="Cambria" w:eastAsia="Calibri" w:hAnsi="Cambria" w:cs="Arial"/>
          <w:bCs/>
          <w:color w:val="000000"/>
          <w:sz w:val="24"/>
          <w:szCs w:val="24"/>
          <w:lang w:val="pl-PL" w:eastAsia="en-US"/>
        </w:rPr>
        <w:t>,</w:t>
      </w:r>
    </w:p>
    <w:p w:rsidR="007A11AE" w:rsidRDefault="00DC2620">
      <w:pPr>
        <w:pStyle w:val="Akapitzlist"/>
        <w:numPr>
          <w:ilvl w:val="0"/>
          <w:numId w:val="9"/>
        </w:numPr>
        <w:tabs>
          <w:tab w:val="left" w:pos="1134"/>
        </w:tabs>
        <w:spacing w:line="276" w:lineRule="auto"/>
        <w:ind w:left="1134" w:hanging="425"/>
        <w:rPr>
          <w:rFonts w:ascii="Cambria" w:eastAsia="Calibri" w:hAnsi="Cambria" w:cs="Arial"/>
          <w:bCs/>
          <w:sz w:val="24"/>
          <w:szCs w:val="24"/>
          <w:lang w:eastAsia="en-US"/>
        </w:rPr>
      </w:pPr>
      <w:r>
        <w:rPr>
          <w:rFonts w:ascii="Cambria" w:eastAsia="Calibri" w:hAnsi="Cambria" w:cs="Arial"/>
          <w:b/>
          <w:bCs/>
          <w:sz w:val="24"/>
          <w:szCs w:val="24"/>
          <w:lang w:val="pl-PL" w:eastAsia="en-US"/>
        </w:rPr>
        <w:t>Pełnomocnictwo</w:t>
      </w:r>
      <w:r>
        <w:rPr>
          <w:rFonts w:ascii="Cambria" w:eastAsia="Calibri" w:hAnsi="Cambria" w:cs="Arial"/>
          <w:bCs/>
          <w:sz w:val="24"/>
          <w:szCs w:val="24"/>
          <w:lang w:val="pl-PL" w:eastAsia="en-US"/>
        </w:rPr>
        <w:t xml:space="preserve"> do reprezentowania wszystkich Wykonawców wspólnie ubiegających się o udzielenie zamówienia, ewentualnie umowa </w:t>
      </w:r>
      <w:r>
        <w:rPr>
          <w:rFonts w:ascii="Cambria" w:eastAsia="Calibri" w:hAnsi="Cambria" w:cs="Arial"/>
          <w:bCs/>
          <w:sz w:val="24"/>
          <w:szCs w:val="24"/>
          <w:lang w:val="pl-PL" w:eastAsia="en-US"/>
        </w:rPr>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Pr>
          <w:rFonts w:ascii="Cambria" w:eastAsia="Calibri" w:hAnsi="Cambria" w:cs="Arial"/>
          <w:b/>
          <w:bCs/>
          <w:i/>
          <w:sz w:val="24"/>
          <w:szCs w:val="24"/>
          <w:lang w:val="pl-PL" w:eastAsia="en-US"/>
        </w:rPr>
        <w:t>(jeżeli dotyczy)</w:t>
      </w:r>
      <w:r>
        <w:rPr>
          <w:rFonts w:ascii="Cambria" w:eastAsia="Calibri" w:hAnsi="Cambria" w:cs="Arial"/>
          <w:bCs/>
          <w:sz w:val="24"/>
          <w:szCs w:val="24"/>
          <w:lang w:val="pl-PL" w:eastAsia="en-US"/>
        </w:rPr>
        <w:t>;</w:t>
      </w:r>
    </w:p>
    <w:p w:rsidR="007A11AE" w:rsidRDefault="00DC2620">
      <w:pPr>
        <w:pStyle w:val="Akapitzlist"/>
        <w:numPr>
          <w:ilvl w:val="0"/>
          <w:numId w:val="9"/>
        </w:numPr>
        <w:tabs>
          <w:tab w:val="left" w:pos="1134"/>
        </w:tabs>
        <w:spacing w:line="276" w:lineRule="auto"/>
        <w:ind w:left="1134" w:hanging="425"/>
        <w:rPr>
          <w:rFonts w:ascii="Cambria" w:eastAsia="Calibri" w:hAnsi="Cambria" w:cs="Arial"/>
          <w:bCs/>
          <w:sz w:val="24"/>
          <w:szCs w:val="24"/>
          <w:lang w:eastAsia="en-US"/>
        </w:rPr>
      </w:pPr>
      <w:r>
        <w:rPr>
          <w:rFonts w:ascii="Cambria" w:eastAsia="Calibri" w:hAnsi="Cambria" w:cs="Arial"/>
          <w:b/>
          <w:bCs/>
          <w:sz w:val="24"/>
          <w:szCs w:val="24"/>
          <w:lang w:val="pl-PL" w:eastAsia="en-US"/>
        </w:rPr>
        <w:lastRenderedPageBreak/>
        <w:t>Dokumenty, z których wynika prawo do podpisania oferty</w:t>
      </w:r>
      <w:r>
        <w:rPr>
          <w:rFonts w:ascii="Cambria" w:eastAsia="Calibri" w:hAnsi="Cambria" w:cs="Arial"/>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r>
      <w:r>
        <w:rPr>
          <w:rFonts w:ascii="Cambria" w:eastAsia="Calibri" w:hAnsi="Cambria" w:cs="Arial"/>
          <w:bCs/>
          <w:sz w:val="24"/>
          <w:szCs w:val="24"/>
          <w:lang w:val="pl-PL" w:eastAsia="en-US"/>
        </w:rPr>
        <w:br/>
        <w:t xml:space="preserve">i ogólnodostępnych baz danych, w szczególności rejestrów publicznych </w:t>
      </w:r>
      <w:r>
        <w:rPr>
          <w:rFonts w:ascii="Cambria" w:eastAsia="Calibri" w:hAnsi="Cambria" w:cs="Arial"/>
          <w:bCs/>
          <w:sz w:val="24"/>
          <w:szCs w:val="24"/>
          <w:lang w:val="pl-PL" w:eastAsia="en-US"/>
        </w:rPr>
        <w:br/>
        <w:t xml:space="preserve">w rozumieniu ustawy z dnia 17 lutego 2005 r. o informatyzacji działalności podmiotów realizujących zadania publiczne (t. j. Dz. U. z 2017 poz. 570), </w:t>
      </w:r>
      <w:r>
        <w:rPr>
          <w:rFonts w:ascii="Cambria" w:eastAsia="Calibri" w:hAnsi="Cambria" w:cs="Arial"/>
          <w:bCs/>
          <w:sz w:val="24"/>
          <w:szCs w:val="24"/>
          <w:lang w:val="pl-PL" w:eastAsia="en-US"/>
        </w:rPr>
        <w:br/>
        <w:t>a wykonawca wskazał to wraz ze złożeniem oferty;</w:t>
      </w:r>
    </w:p>
    <w:p w:rsidR="007A11AE" w:rsidRDefault="00DC2620">
      <w:pPr>
        <w:pStyle w:val="Akapitzlist"/>
        <w:numPr>
          <w:ilvl w:val="0"/>
          <w:numId w:val="9"/>
        </w:numPr>
        <w:tabs>
          <w:tab w:val="left" w:pos="1134"/>
        </w:tabs>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 xml:space="preserve">Zobowiązanie podmiotu trzeciego, o którym mowa w pkt 4.5.1 i 4.5.4 SIWZ - </w:t>
      </w:r>
      <w:r>
        <w:rPr>
          <w:rFonts w:ascii="Cambria" w:eastAsia="Calibri" w:hAnsi="Cambria" w:cs="Arial"/>
          <w:bCs/>
          <w:i/>
          <w:color w:val="000000"/>
          <w:sz w:val="24"/>
          <w:szCs w:val="24"/>
          <w:u w:val="single"/>
          <w:lang w:val="pl-PL" w:eastAsia="en-US"/>
        </w:rPr>
        <w:t>jeżeli wykonawca polega na zasobach lub sytuacji podmiotu trzeciego</w:t>
      </w:r>
      <w:r>
        <w:rPr>
          <w:rFonts w:ascii="Cambria" w:eastAsia="Calibri" w:hAnsi="Cambria" w:cs="Arial"/>
          <w:bCs/>
          <w:color w:val="000000"/>
          <w:sz w:val="24"/>
          <w:szCs w:val="24"/>
          <w:lang w:val="pl-PL" w:eastAsia="en-US"/>
        </w:rPr>
        <w:t>.</w:t>
      </w:r>
    </w:p>
    <w:p w:rsidR="007A11AE" w:rsidRDefault="00DC2620">
      <w:pPr>
        <w:pStyle w:val="Normalny1"/>
        <w:numPr>
          <w:ilvl w:val="1"/>
          <w:numId w:val="31"/>
        </w:numPr>
        <w:spacing w:line="276" w:lineRule="auto"/>
        <w:jc w:val="both"/>
        <w:outlineLvl w:val="3"/>
        <w:rPr>
          <w:rFonts w:ascii="Cambria" w:eastAsia="Calibri" w:hAnsi="Cambria" w:cs="Arial"/>
          <w:bCs/>
          <w:lang w:eastAsia="en-US"/>
        </w:rPr>
      </w:pPr>
      <w:r>
        <w:rPr>
          <w:rFonts w:ascii="Cambria" w:hAnsi="Cambria" w:cs="Arial"/>
          <w:bCs/>
          <w:lang w:val="pl-PL"/>
        </w:rPr>
        <w:t xml:space="preserve">Ofertę należy umieścić w kopercie/opakowaniu i zabezpieczyć w sposób uniemożliwiający zapoznanie się z jej zawartością bez naruszenia zabezpieczeń przed upływem terminu otwarcia ofert. </w:t>
      </w:r>
      <w:r>
        <w:rPr>
          <w:rFonts w:ascii="Cambria" w:eastAsia="Calibri" w:hAnsi="Cambria" w:cs="Arial"/>
          <w:bCs/>
          <w:lang w:val="pl-PL" w:eastAsia="en-US"/>
        </w:rPr>
        <w:t>Na kopercie/opakowaniu (w tym opakowaniu poczty kurierskiej) należy umieścić następujące oznaczenia:</w:t>
      </w:r>
    </w:p>
    <w:p w:rsidR="007A11AE" w:rsidRDefault="00DC2620">
      <w:pPr>
        <w:pStyle w:val="Akapitzlist"/>
        <w:numPr>
          <w:ilvl w:val="0"/>
          <w:numId w:val="10"/>
        </w:numPr>
        <w:spacing w:line="276" w:lineRule="auto"/>
        <w:ind w:left="1134" w:hanging="425"/>
        <w:rPr>
          <w:rFonts w:ascii="Cambria" w:eastAsia="Calibri" w:hAnsi="Cambria" w:cs="Arial"/>
          <w:bCs/>
          <w:sz w:val="24"/>
          <w:szCs w:val="24"/>
          <w:lang w:eastAsia="en-US"/>
        </w:rPr>
      </w:pPr>
      <w:r>
        <w:rPr>
          <w:rFonts w:ascii="Cambria" w:eastAsia="Calibri" w:hAnsi="Cambria" w:cs="Arial"/>
          <w:bCs/>
          <w:sz w:val="24"/>
          <w:szCs w:val="24"/>
          <w:lang w:val="pl-PL" w:eastAsia="en-US"/>
        </w:rPr>
        <w:t>nazwa, adres, numer telefonu i faksu Wykonawcy;</w:t>
      </w:r>
    </w:p>
    <w:p w:rsidR="007A11AE" w:rsidRDefault="00DC2620">
      <w:pPr>
        <w:pStyle w:val="Akapitzlist"/>
        <w:numPr>
          <w:ilvl w:val="0"/>
          <w:numId w:val="10"/>
        </w:numPr>
        <w:spacing w:line="276" w:lineRule="auto"/>
        <w:ind w:left="1134" w:hanging="425"/>
      </w:pPr>
      <w:r>
        <w:rPr>
          <w:rFonts w:ascii="Cambria" w:eastAsia="Calibri" w:hAnsi="Cambria" w:cs="Arial"/>
          <w:b/>
          <w:bCs/>
          <w:sz w:val="24"/>
          <w:szCs w:val="24"/>
          <w:lang w:val="pl-PL" w:eastAsia="en-US"/>
        </w:rPr>
        <w:t>Gmina Gorzkowice  ul. Szkolna 3 97-350 Gorzkowice</w:t>
      </w:r>
    </w:p>
    <w:p w:rsidR="007A11AE" w:rsidRDefault="00DC2620">
      <w:pPr>
        <w:pStyle w:val="Akapitzlist"/>
        <w:tabs>
          <w:tab w:val="left" w:pos="732"/>
        </w:tabs>
        <w:spacing w:line="276" w:lineRule="auto"/>
        <w:ind w:left="680" w:firstLine="57"/>
      </w:pPr>
      <w:r>
        <w:rPr>
          <w:rFonts w:ascii="Cambria" w:eastAsia="Calibri" w:hAnsi="Cambria" w:cs="Arial"/>
          <w:bCs/>
          <w:color w:val="000000" w:themeColor="text1"/>
          <w:sz w:val="24"/>
          <w:szCs w:val="24"/>
          <w:lang w:val="pl-PL" w:eastAsia="en-US"/>
        </w:rPr>
        <w:t xml:space="preserve">OFERTA NA – </w:t>
      </w:r>
      <w:r>
        <w:rPr>
          <w:rFonts w:ascii="Cambria" w:eastAsia="Andale Sans UI" w:hAnsi="Cambria" w:cs="Times New Roman"/>
          <w:b/>
          <w:bCs/>
          <w:sz w:val="24"/>
          <w:szCs w:val="24"/>
          <w:lang w:val="pl-PL" w:eastAsia="pl-PL"/>
        </w:rPr>
        <w:t>„Przebudowa psa drogi gminnej nr 110106 E na odcinku Gorzkowice Marianek w zakresie poprawy odwodnienia i wymiany nawierzchni.”</w:t>
      </w:r>
      <w:r>
        <w:rPr>
          <w:rFonts w:ascii="Cambria" w:eastAsia="Calibri" w:hAnsi="Cambria" w:cs="Arial"/>
          <w:b/>
          <w:bCs/>
          <w:i/>
          <w:color w:val="000000" w:themeColor="text1"/>
          <w:sz w:val="24"/>
          <w:szCs w:val="24"/>
          <w:lang w:val="pl-PL" w:eastAsia="en-US"/>
        </w:rPr>
        <w:t xml:space="preserve"> </w:t>
      </w:r>
      <w:r>
        <w:rPr>
          <w:rFonts w:ascii="Cambria" w:eastAsia="Calibri" w:hAnsi="Cambria" w:cs="Arial"/>
          <w:b/>
          <w:bCs/>
          <w:sz w:val="24"/>
          <w:szCs w:val="24"/>
          <w:lang w:val="pl-PL" w:eastAsia="en-US"/>
        </w:rPr>
        <w:t>Znak sprawy:</w:t>
      </w:r>
      <w:r w:rsidR="004C222E">
        <w:rPr>
          <w:rFonts w:ascii="Cambria" w:hAnsi="Cambria"/>
          <w:b/>
          <w:bCs/>
          <w:sz w:val="24"/>
          <w:szCs w:val="24"/>
          <w:lang w:val="pl-PL"/>
        </w:rPr>
        <w:t xml:space="preserve"> ZP. 271.13</w:t>
      </w:r>
      <w:r>
        <w:rPr>
          <w:rFonts w:ascii="Cambria" w:hAnsi="Cambria"/>
          <w:b/>
          <w:bCs/>
          <w:sz w:val="24"/>
          <w:szCs w:val="24"/>
          <w:lang w:val="pl-PL"/>
        </w:rPr>
        <w:t>.2018</w:t>
      </w:r>
    </w:p>
    <w:p w:rsidR="007A11AE" w:rsidRDefault="00DC2620">
      <w:pPr>
        <w:pStyle w:val="Akapitzlist"/>
        <w:spacing w:before="0" w:after="0" w:line="276" w:lineRule="auto"/>
        <w:ind w:left="1134" w:hanging="425"/>
      </w:pPr>
      <w:r>
        <w:rPr>
          <w:rFonts w:ascii="Cambria" w:eastAsia="Calibri" w:hAnsi="Cambria" w:cs="Arial"/>
          <w:bCs/>
          <w:sz w:val="24"/>
          <w:szCs w:val="24"/>
          <w:lang w:val="pl-PL" w:eastAsia="en-US"/>
        </w:rPr>
        <w:t xml:space="preserve">Nie otwierać przed dniem </w:t>
      </w:r>
      <w:r w:rsidR="004C222E">
        <w:rPr>
          <w:rFonts w:ascii="Cambria" w:eastAsia="Calibri" w:hAnsi="Cambria" w:cs="Arial"/>
          <w:b/>
          <w:bCs/>
          <w:sz w:val="24"/>
          <w:szCs w:val="24"/>
          <w:lang w:val="pl-PL" w:eastAsia="en-US"/>
        </w:rPr>
        <w:t>08</w:t>
      </w:r>
      <w:r>
        <w:rPr>
          <w:rFonts w:ascii="Cambria" w:hAnsi="Cambria"/>
          <w:b/>
          <w:bCs/>
          <w:sz w:val="24"/>
          <w:szCs w:val="24"/>
          <w:lang w:val="pl-PL" w:eastAsia="en-US"/>
        </w:rPr>
        <w:t xml:space="preserve"> </w:t>
      </w:r>
      <w:r w:rsidR="004C222E">
        <w:rPr>
          <w:rFonts w:ascii="Cambria" w:hAnsi="Cambria"/>
          <w:b/>
          <w:bCs/>
          <w:sz w:val="24"/>
          <w:szCs w:val="24"/>
          <w:lang w:val="pl-PL" w:eastAsia="en-US"/>
        </w:rPr>
        <w:t>sierpnia</w:t>
      </w:r>
      <w:r>
        <w:rPr>
          <w:b/>
          <w:bCs/>
          <w:sz w:val="24"/>
          <w:szCs w:val="24"/>
          <w:lang w:val="pl-PL" w:eastAsia="en-US"/>
        </w:rPr>
        <w:t xml:space="preserve"> </w:t>
      </w:r>
      <w:r>
        <w:rPr>
          <w:rFonts w:ascii="Cambria" w:eastAsia="Calibri" w:hAnsi="Cambria" w:cs="Arial"/>
          <w:b/>
          <w:bCs/>
          <w:color w:val="000000" w:themeColor="text1"/>
          <w:sz w:val="24"/>
          <w:szCs w:val="24"/>
          <w:lang w:val="pl-PL" w:eastAsia="en-US"/>
        </w:rPr>
        <w:t xml:space="preserve">2018 r. </w:t>
      </w:r>
      <w:r>
        <w:rPr>
          <w:rFonts w:ascii="Cambria" w:eastAsia="Calibri" w:hAnsi="Cambria" w:cs="Arial"/>
          <w:b/>
          <w:bCs/>
          <w:sz w:val="24"/>
          <w:szCs w:val="24"/>
          <w:lang w:val="pl-PL" w:eastAsia="en-US"/>
        </w:rPr>
        <w:t>do godz. 10:20.</w:t>
      </w:r>
    </w:p>
    <w:p w:rsidR="007A11AE" w:rsidRDefault="00DC2620">
      <w:pPr>
        <w:pStyle w:val="Normalny1"/>
        <w:numPr>
          <w:ilvl w:val="1"/>
          <w:numId w:val="31"/>
        </w:numPr>
        <w:spacing w:line="276" w:lineRule="auto"/>
        <w:jc w:val="both"/>
        <w:outlineLvl w:val="3"/>
        <w:rPr>
          <w:rFonts w:ascii="Cambria" w:hAnsi="Cambria" w:cs="Arial"/>
          <w:bCs/>
        </w:rPr>
      </w:pPr>
      <w:r>
        <w:rPr>
          <w:rFonts w:ascii="Cambria" w:hAnsi="Cambria" w:cs="Arial"/>
          <w:bCs/>
          <w:lang w:val="pl-PL"/>
        </w:rPr>
        <w:t>Zamawiający nie ponosi odpowiedzialności za nieprawidłowe oznakowanie koperty.</w:t>
      </w: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7A11AE">
        <w:tc>
          <w:tcPr>
            <w:tcW w:w="8964"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8</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SKŁADANIE I OTWARCIE OFERT</w:t>
            </w:r>
          </w:p>
        </w:tc>
      </w:tr>
    </w:tbl>
    <w:p w:rsidR="007A11AE" w:rsidRDefault="007A11AE">
      <w:pPr>
        <w:pStyle w:val="Akapitzlist"/>
        <w:tabs>
          <w:tab w:val="left" w:pos="709"/>
        </w:tabs>
        <w:spacing w:before="0" w:after="0" w:line="276" w:lineRule="auto"/>
        <w:ind w:left="708"/>
        <w:rPr>
          <w:rFonts w:ascii="Cambria" w:hAnsi="Cambria" w:cs="Arial"/>
          <w:color w:val="000000"/>
          <w:sz w:val="24"/>
          <w:szCs w:val="24"/>
          <w:lang w:val="pl-PL"/>
        </w:rPr>
      </w:pPr>
    </w:p>
    <w:p w:rsidR="007A11AE" w:rsidRDefault="007A11A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7A11AE" w:rsidRDefault="00DC2620">
      <w:pPr>
        <w:pStyle w:val="Akapitzlist"/>
        <w:numPr>
          <w:ilvl w:val="1"/>
          <w:numId w:val="32"/>
        </w:numPr>
        <w:shd w:val="clear" w:color="000000" w:fill="FFFFFF"/>
        <w:spacing w:before="0" w:after="0" w:line="276" w:lineRule="auto"/>
        <w:outlineLvl w:val="3"/>
      </w:pPr>
      <w:r>
        <w:rPr>
          <w:rFonts w:ascii="Cambria" w:hAnsi="Cambria" w:cs="Arial"/>
          <w:bCs/>
          <w:sz w:val="24"/>
          <w:szCs w:val="24"/>
          <w:lang w:val="pl-PL"/>
        </w:rPr>
        <w:t xml:space="preserve">Ofertę wraz z dokumentami, o których mowa w pkt. 7.15 SIWZ należy złożyć </w:t>
      </w:r>
      <w:r>
        <w:rPr>
          <w:rFonts w:ascii="Cambria" w:hAnsi="Cambria" w:cs="Arial"/>
          <w:bCs/>
          <w:sz w:val="24"/>
          <w:szCs w:val="24"/>
          <w:lang w:val="pl-PL"/>
        </w:rPr>
        <w:br/>
        <w:t xml:space="preserve">w terminie </w:t>
      </w:r>
      <w:r>
        <w:rPr>
          <w:rFonts w:ascii="Cambria" w:hAnsi="Cambria" w:cs="Arial"/>
          <w:b/>
          <w:bCs/>
          <w:color w:val="000000" w:themeColor="text1"/>
          <w:sz w:val="24"/>
          <w:szCs w:val="24"/>
          <w:lang w:val="pl-PL"/>
        </w:rPr>
        <w:t xml:space="preserve">do dnia </w:t>
      </w:r>
      <w:r w:rsidR="009B0BCC">
        <w:rPr>
          <w:rFonts w:ascii="Cambria" w:hAnsi="Cambria" w:cs="Arial"/>
          <w:b/>
          <w:bCs/>
          <w:color w:val="000000" w:themeColor="text1"/>
          <w:sz w:val="24"/>
          <w:szCs w:val="24"/>
          <w:lang w:val="pl-PL"/>
        </w:rPr>
        <w:t>8</w:t>
      </w:r>
      <w:r>
        <w:rPr>
          <w:rFonts w:ascii="Cambria" w:eastAsia="Calibri" w:hAnsi="Cambria" w:cs="Arial"/>
          <w:b/>
          <w:bCs/>
          <w:color w:val="000000" w:themeColor="text1"/>
          <w:sz w:val="24"/>
          <w:szCs w:val="24"/>
          <w:shd w:val="clear" w:color="auto" w:fill="FFFFFF"/>
          <w:lang w:val="pl-PL" w:eastAsia="en-US"/>
        </w:rPr>
        <w:t xml:space="preserve"> </w:t>
      </w:r>
      <w:r w:rsidR="009B0BCC">
        <w:rPr>
          <w:rFonts w:ascii="Cambria" w:eastAsia="Calibri" w:hAnsi="Cambria" w:cs="Arial"/>
          <w:b/>
          <w:bCs/>
          <w:color w:val="000000" w:themeColor="text1"/>
          <w:sz w:val="24"/>
          <w:szCs w:val="24"/>
          <w:shd w:val="clear" w:color="auto" w:fill="FFFFFF"/>
          <w:lang w:val="pl-PL" w:eastAsia="en-US"/>
        </w:rPr>
        <w:t>sierpnia</w:t>
      </w:r>
      <w:r>
        <w:rPr>
          <w:rFonts w:ascii="Cambria" w:eastAsia="Calibri" w:hAnsi="Cambria" w:cs="Arial"/>
          <w:b/>
          <w:bCs/>
          <w:color w:val="000000" w:themeColor="text1"/>
          <w:sz w:val="24"/>
          <w:szCs w:val="24"/>
          <w:shd w:val="clear" w:color="auto" w:fill="FFFFFF"/>
          <w:lang w:val="pl-PL" w:eastAsia="en-US"/>
        </w:rPr>
        <w:t xml:space="preserve"> 2018 r. </w:t>
      </w:r>
      <w:r>
        <w:rPr>
          <w:rFonts w:ascii="Cambria" w:hAnsi="Cambria" w:cs="Arial"/>
          <w:b/>
          <w:bCs/>
          <w:color w:val="000000" w:themeColor="text1"/>
          <w:sz w:val="24"/>
          <w:szCs w:val="24"/>
          <w:shd w:val="clear" w:color="auto" w:fill="FFFFFF"/>
          <w:lang w:val="pl-PL"/>
        </w:rPr>
        <w:t>do godz. 10:00</w:t>
      </w:r>
      <w:r>
        <w:rPr>
          <w:rFonts w:ascii="Cambria" w:hAnsi="Cambria" w:cs="Arial"/>
          <w:bCs/>
          <w:color w:val="000000" w:themeColor="text1"/>
          <w:sz w:val="24"/>
          <w:szCs w:val="24"/>
          <w:shd w:val="clear" w:color="auto" w:fill="FFFFFF"/>
          <w:lang w:val="pl-PL"/>
        </w:rPr>
        <w:t xml:space="preserve"> </w:t>
      </w:r>
      <w:r>
        <w:rPr>
          <w:rFonts w:ascii="Cambria" w:hAnsi="Cambria" w:cs="Arial"/>
          <w:bCs/>
          <w:sz w:val="24"/>
          <w:szCs w:val="24"/>
          <w:shd w:val="clear" w:color="auto" w:fill="FFFFFF"/>
          <w:lang w:val="pl-PL"/>
        </w:rPr>
        <w:t>w siedzibie Zamawiającego:</w:t>
      </w:r>
    </w:p>
    <w:p w:rsidR="007A11AE" w:rsidRDefault="00DC2620">
      <w:pPr>
        <w:pStyle w:val="Normalny1"/>
        <w:shd w:val="clear" w:color="000000" w:fill="FFFFFF"/>
        <w:spacing w:line="276" w:lineRule="auto"/>
        <w:ind w:left="720"/>
        <w:jc w:val="both"/>
        <w:outlineLvl w:val="3"/>
      </w:pPr>
      <w:r>
        <w:rPr>
          <w:rFonts w:ascii="Cambria" w:hAnsi="Cambria" w:cs="Arial"/>
          <w:b/>
          <w:bCs/>
          <w:shd w:val="clear" w:color="auto" w:fill="FFFFFF"/>
          <w:lang w:val="pl-PL"/>
        </w:rPr>
        <w:t>Urząd Gminy Gorzkowice</w:t>
      </w:r>
    </w:p>
    <w:p w:rsidR="007A11AE" w:rsidRDefault="00DC2620">
      <w:pPr>
        <w:pStyle w:val="Akapitzlist"/>
        <w:spacing w:before="0" w:after="0" w:line="276" w:lineRule="auto"/>
      </w:pPr>
      <w:r>
        <w:rPr>
          <w:rFonts w:ascii="Cambria" w:eastAsia="Calibri" w:hAnsi="Cambria" w:cs="Arial"/>
          <w:b/>
          <w:bCs/>
          <w:sz w:val="24"/>
          <w:szCs w:val="24"/>
          <w:lang w:val="pl-PL" w:eastAsia="en-US"/>
        </w:rPr>
        <w:t>ul. Szkolna 3 97- 350 Gorzkowice</w:t>
      </w:r>
    </w:p>
    <w:p w:rsidR="007A11AE" w:rsidRDefault="00DC2620">
      <w:pPr>
        <w:pStyle w:val="Normalny1"/>
        <w:spacing w:line="276" w:lineRule="auto"/>
        <w:ind w:left="720"/>
        <w:jc w:val="both"/>
        <w:outlineLvl w:val="3"/>
      </w:pPr>
      <w:r>
        <w:rPr>
          <w:rFonts w:ascii="Cambria" w:hAnsi="Cambria" w:cs="Arial"/>
          <w:b/>
          <w:bCs/>
          <w:lang w:val="pl-PL"/>
        </w:rPr>
        <w:t>w pokoju nr 3 (dziennik podawczy).</w:t>
      </w:r>
    </w:p>
    <w:p w:rsidR="007A11AE" w:rsidRDefault="00DC2620">
      <w:pPr>
        <w:pStyle w:val="Akapitzlist"/>
        <w:numPr>
          <w:ilvl w:val="1"/>
          <w:numId w:val="32"/>
        </w:numPr>
        <w:spacing w:before="0" w:after="0" w:line="276" w:lineRule="auto"/>
        <w:outlineLvl w:val="3"/>
        <w:rPr>
          <w:rFonts w:ascii="Cambria" w:hAnsi="Cambria" w:cs="Arial"/>
          <w:bCs/>
          <w:sz w:val="24"/>
          <w:szCs w:val="24"/>
        </w:rPr>
      </w:pPr>
      <w:r>
        <w:rPr>
          <w:rFonts w:ascii="Cambria" w:hAnsi="Cambria" w:cs="Arial"/>
          <w:bCs/>
          <w:sz w:val="24"/>
          <w:szCs w:val="24"/>
          <w:lang w:val="pl-PL"/>
        </w:rPr>
        <w:t>Godziny urzędowania określono w pkt. 1.1. niniejszej SIWZ.</w:t>
      </w:r>
    </w:p>
    <w:p w:rsidR="007A11AE" w:rsidRDefault="00DC2620">
      <w:pPr>
        <w:pStyle w:val="Normalny1"/>
        <w:numPr>
          <w:ilvl w:val="1"/>
          <w:numId w:val="32"/>
        </w:numPr>
        <w:spacing w:line="276" w:lineRule="auto"/>
        <w:jc w:val="both"/>
        <w:outlineLvl w:val="3"/>
        <w:rPr>
          <w:rFonts w:ascii="Cambria" w:hAnsi="Cambria" w:cs="Arial"/>
          <w:bCs/>
        </w:rPr>
      </w:pPr>
      <w:r>
        <w:rPr>
          <w:rFonts w:ascii="Cambria" w:hAnsi="Cambria" w:cs="Arial"/>
          <w:b/>
          <w:bCs/>
          <w:lang w:val="pl-PL"/>
        </w:rPr>
        <w:t>Uwaga!</w:t>
      </w:r>
      <w:r>
        <w:rPr>
          <w:rFonts w:ascii="Cambria" w:hAnsi="Cambria" w:cs="Arial"/>
          <w:bCs/>
          <w:lang w:val="pl-PL"/>
        </w:rPr>
        <w:t xml:space="preserve"> </w:t>
      </w:r>
      <w:r>
        <w:rPr>
          <w:rFonts w:ascii="Cambria" w:hAnsi="Cambria" w:cs="Arial"/>
          <w:bCs/>
          <w:u w:val="single"/>
          <w:lang w:val="pl-PL"/>
        </w:rPr>
        <w:t xml:space="preserve">Decydujące znaczenie dla zachowania terminu składania ofert ma data </w:t>
      </w:r>
      <w:r>
        <w:rPr>
          <w:rFonts w:ascii="Cambria" w:hAnsi="Cambria" w:cs="Arial"/>
          <w:bCs/>
          <w:u w:val="single"/>
          <w:lang w:val="pl-PL"/>
        </w:rPr>
        <w:br/>
        <w:t>i godzina wpływu oferty w miejsce wskazane w pkt. 8.1, a nie data jej wysłania przesyłką pocztową lub kurierską</w:t>
      </w:r>
      <w:r>
        <w:rPr>
          <w:rFonts w:ascii="Cambria" w:hAnsi="Cambria" w:cs="Arial"/>
          <w:bCs/>
          <w:lang w:val="pl-PL"/>
        </w:rPr>
        <w:t>.</w:t>
      </w:r>
    </w:p>
    <w:p w:rsidR="007A11AE" w:rsidRDefault="00DC2620">
      <w:pPr>
        <w:pStyle w:val="Normalny1"/>
        <w:numPr>
          <w:ilvl w:val="1"/>
          <w:numId w:val="32"/>
        </w:numPr>
        <w:spacing w:line="276" w:lineRule="auto"/>
        <w:jc w:val="both"/>
        <w:outlineLvl w:val="3"/>
      </w:pPr>
      <w:r>
        <w:rPr>
          <w:rFonts w:ascii="Cambria" w:hAnsi="Cambria" w:cs="Arial"/>
          <w:bCs/>
          <w:lang w:val="pl-PL"/>
        </w:rPr>
        <w:t>Otwarcie ofert nastąpi w dn</w:t>
      </w:r>
      <w:r>
        <w:rPr>
          <w:rFonts w:ascii="Cambria" w:hAnsi="Cambria" w:cs="Arial"/>
          <w:bCs/>
          <w:shd w:val="clear" w:color="auto" w:fill="FFFFFF"/>
          <w:lang w:val="pl-PL"/>
        </w:rPr>
        <w:t xml:space="preserve">iu </w:t>
      </w:r>
      <w:r w:rsidR="004C222E">
        <w:rPr>
          <w:rFonts w:ascii="Cambria" w:hAnsi="Cambria" w:cs="Arial"/>
          <w:b/>
          <w:bCs/>
          <w:shd w:val="clear" w:color="auto" w:fill="FFFFFF"/>
          <w:lang w:val="pl-PL"/>
        </w:rPr>
        <w:t>08</w:t>
      </w:r>
      <w:r>
        <w:rPr>
          <w:rFonts w:ascii="Cambria" w:eastAsia="Calibri" w:hAnsi="Cambria" w:cs="Arial"/>
          <w:b/>
          <w:bCs/>
          <w:color w:val="000000" w:themeColor="text1"/>
          <w:shd w:val="clear" w:color="auto" w:fill="FFFFFF"/>
          <w:lang w:val="pl-PL" w:eastAsia="en-US"/>
        </w:rPr>
        <w:t xml:space="preserve"> </w:t>
      </w:r>
      <w:r w:rsidR="004C222E">
        <w:rPr>
          <w:rFonts w:ascii="Cambria" w:eastAsia="Calibri" w:hAnsi="Cambria" w:cs="Arial"/>
          <w:b/>
          <w:bCs/>
          <w:color w:val="000000" w:themeColor="text1"/>
          <w:shd w:val="clear" w:color="auto" w:fill="FFFFFF"/>
          <w:lang w:val="pl-PL" w:eastAsia="en-US"/>
        </w:rPr>
        <w:t xml:space="preserve">sierpnia </w:t>
      </w:r>
      <w:r>
        <w:rPr>
          <w:rFonts w:ascii="Cambria" w:eastAsia="Calibri" w:hAnsi="Cambria" w:cs="Arial"/>
          <w:b/>
          <w:bCs/>
          <w:color w:val="000000" w:themeColor="text1"/>
          <w:shd w:val="clear" w:color="auto" w:fill="FFFFFF"/>
          <w:lang w:val="pl-PL" w:eastAsia="en-US"/>
        </w:rPr>
        <w:t xml:space="preserve"> 2018 r. </w:t>
      </w:r>
      <w:r>
        <w:rPr>
          <w:rFonts w:ascii="Cambria" w:hAnsi="Cambria" w:cs="Arial"/>
          <w:b/>
          <w:bCs/>
          <w:color w:val="000000" w:themeColor="text1"/>
          <w:shd w:val="clear" w:color="auto" w:fill="FFFFFF"/>
          <w:lang w:val="pl-PL"/>
        </w:rPr>
        <w:t xml:space="preserve">o godz. 10:20 </w:t>
      </w:r>
      <w:r>
        <w:rPr>
          <w:rFonts w:ascii="Cambria" w:hAnsi="Cambria" w:cs="Arial"/>
          <w:bCs/>
          <w:shd w:val="clear" w:color="auto" w:fill="FFFFFF"/>
          <w:lang w:val="pl-PL"/>
        </w:rPr>
        <w:t xml:space="preserve">w siedzibie </w:t>
      </w:r>
    </w:p>
    <w:p w:rsidR="007A11AE" w:rsidRDefault="00DC2620">
      <w:pPr>
        <w:pStyle w:val="Normalny1"/>
        <w:spacing w:line="276" w:lineRule="auto"/>
        <w:ind w:left="720"/>
        <w:jc w:val="both"/>
        <w:outlineLvl w:val="3"/>
      </w:pPr>
      <w:r>
        <w:rPr>
          <w:rFonts w:ascii="Cambria" w:hAnsi="Cambria" w:cs="Arial"/>
          <w:b/>
          <w:bCs/>
          <w:shd w:val="clear" w:color="auto" w:fill="FFFFFF"/>
          <w:lang w:val="pl-PL"/>
        </w:rPr>
        <w:t>Urząd Gminy Gorzkowice</w:t>
      </w:r>
    </w:p>
    <w:p w:rsidR="007A11AE" w:rsidRDefault="00DC2620">
      <w:pPr>
        <w:pStyle w:val="Normalny1"/>
        <w:spacing w:line="276" w:lineRule="auto"/>
        <w:ind w:left="720"/>
        <w:jc w:val="both"/>
        <w:outlineLvl w:val="3"/>
      </w:pPr>
      <w:r>
        <w:rPr>
          <w:rFonts w:ascii="Cambria" w:eastAsia="Calibri" w:hAnsi="Cambria" w:cs="Arial"/>
          <w:b/>
          <w:bCs/>
          <w:shd w:val="clear" w:color="auto" w:fill="FFFFFF"/>
          <w:lang w:val="pl-PL" w:eastAsia="en-US"/>
        </w:rPr>
        <w:t>ul. Szkolna 3 97- 350 Gorzkow</w:t>
      </w:r>
      <w:r>
        <w:rPr>
          <w:rFonts w:ascii="Cambria" w:eastAsia="Calibri" w:hAnsi="Cambria" w:cs="Arial"/>
          <w:b/>
          <w:bCs/>
          <w:lang w:val="pl-PL" w:eastAsia="en-US"/>
        </w:rPr>
        <w:t>ic</w:t>
      </w:r>
    </w:p>
    <w:p w:rsidR="007A11AE" w:rsidRDefault="00DC2620">
      <w:pPr>
        <w:pStyle w:val="Normalny1"/>
        <w:spacing w:line="276" w:lineRule="auto"/>
        <w:ind w:firstLine="709"/>
        <w:jc w:val="both"/>
        <w:outlineLvl w:val="3"/>
        <w:rPr>
          <w:rFonts w:ascii="Cambria" w:hAnsi="Cambria" w:cs="Arial"/>
          <w:b/>
          <w:bCs/>
          <w:shd w:val="clear" w:color="auto" w:fill="FFFF00"/>
        </w:rPr>
      </w:pPr>
      <w:r>
        <w:rPr>
          <w:rFonts w:ascii="Cambria" w:hAnsi="Cambria" w:cs="Arial"/>
          <w:b/>
          <w:bCs/>
          <w:lang w:val="pl-PL"/>
        </w:rPr>
        <w:t>sala posiedzeń.</w:t>
      </w:r>
    </w:p>
    <w:p w:rsidR="007A11AE" w:rsidRDefault="00DC2620">
      <w:pPr>
        <w:pStyle w:val="Normalny1"/>
        <w:numPr>
          <w:ilvl w:val="1"/>
          <w:numId w:val="32"/>
        </w:numPr>
        <w:spacing w:line="276" w:lineRule="auto"/>
        <w:jc w:val="both"/>
        <w:outlineLvl w:val="3"/>
        <w:rPr>
          <w:rFonts w:ascii="Cambria" w:hAnsi="Cambria" w:cs="Arial"/>
          <w:bCs/>
        </w:rPr>
      </w:pPr>
      <w:r>
        <w:rPr>
          <w:rFonts w:ascii="Cambria" w:hAnsi="Cambria" w:cs="Arial"/>
          <w:bCs/>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p>
    <w:p w:rsidR="007A11AE" w:rsidRDefault="00DC2620">
      <w:pPr>
        <w:pStyle w:val="Normalny1"/>
        <w:numPr>
          <w:ilvl w:val="1"/>
          <w:numId w:val="32"/>
        </w:numPr>
        <w:spacing w:line="276" w:lineRule="auto"/>
        <w:jc w:val="both"/>
        <w:outlineLvl w:val="3"/>
        <w:rPr>
          <w:rFonts w:ascii="Cambria" w:hAnsi="Cambria" w:cs="Arial"/>
          <w:bCs/>
        </w:rPr>
      </w:pPr>
      <w:r>
        <w:rPr>
          <w:rFonts w:ascii="Cambria" w:hAnsi="Cambria" w:cs="Arial"/>
          <w:bCs/>
          <w:lang w:val="pl-PL"/>
        </w:rPr>
        <w:t xml:space="preserve">Wykonawca może przed upływem terminu składania ofert wycofać ofertę, poprzez złożenie pisemnego powiadomienia podpisanego przez osobę (osoby) </w:t>
      </w:r>
      <w:r>
        <w:rPr>
          <w:rFonts w:ascii="Cambria" w:hAnsi="Cambria" w:cs="Arial"/>
          <w:bCs/>
          <w:lang w:val="pl-PL"/>
        </w:rPr>
        <w:lastRenderedPageBreak/>
        <w:t>uprawnioną do reprezentowania Wykonawcy.</w:t>
      </w:r>
    </w:p>
    <w:p w:rsidR="007A11AE" w:rsidRDefault="00DC2620">
      <w:pPr>
        <w:pStyle w:val="Normalny1"/>
        <w:numPr>
          <w:ilvl w:val="1"/>
          <w:numId w:val="32"/>
        </w:numPr>
        <w:spacing w:line="276" w:lineRule="auto"/>
        <w:jc w:val="both"/>
        <w:outlineLvl w:val="3"/>
        <w:rPr>
          <w:rFonts w:ascii="Cambria" w:hAnsi="Cambria" w:cs="Arial"/>
          <w:bCs/>
        </w:rPr>
      </w:pPr>
      <w:r>
        <w:rPr>
          <w:rFonts w:ascii="Cambria" w:hAnsi="Cambria" w:cs="Arial"/>
          <w:bCs/>
          <w:lang w:val="pl-PL"/>
        </w:rPr>
        <w:t>Otwarcie ofert jest jawne. Wykonawcy mogą uczestniczyć w sesji otwarcia ofert. W przypadku nieobecności Wykonawcy, Zamawiający przekaże Wykonawcy informacje z otwarcia ofert na jego wniosek.</w:t>
      </w:r>
    </w:p>
    <w:p w:rsidR="007A11AE" w:rsidRDefault="00DC2620">
      <w:pPr>
        <w:pStyle w:val="Normalny1"/>
        <w:numPr>
          <w:ilvl w:val="1"/>
          <w:numId w:val="32"/>
        </w:numPr>
        <w:spacing w:line="276" w:lineRule="auto"/>
        <w:jc w:val="both"/>
        <w:outlineLvl w:val="3"/>
      </w:pPr>
      <w:r>
        <w:rPr>
          <w:rFonts w:ascii="Cambria" w:hAnsi="Cambria" w:cs="Arial"/>
          <w:bCs/>
          <w:lang w:val="pl-PL"/>
        </w:rPr>
        <w:t xml:space="preserve">Niezwłocznie po otwarciu ofert Zamawiający zamieści na własnej </w:t>
      </w:r>
      <w:r>
        <w:rPr>
          <w:rFonts w:ascii="Cambria" w:hAnsi="Cambria" w:cs="Arial"/>
          <w:bCs/>
          <w:lang w:val="pl-PL"/>
        </w:rPr>
        <w:br/>
        <w:t>stronie internetowej</w:t>
      </w:r>
      <w:r>
        <w:rPr>
          <w:rFonts w:ascii="Cambria" w:hAnsi="Cambria" w:cs="Arial"/>
          <w:bCs/>
          <w:color w:val="000000" w:themeColor="text1"/>
          <w:lang w:val="pl-PL"/>
        </w:rPr>
        <w:t xml:space="preserve"> (</w:t>
      </w:r>
      <w:hyperlink r:id="rId13">
        <w:r>
          <w:rPr>
            <w:rStyle w:val="czeinternetowe"/>
            <w:rFonts w:ascii="Cambria" w:hAnsi="Cambria"/>
            <w:color w:val="0070C0"/>
            <w:lang w:val="pl-PL"/>
          </w:rPr>
          <w:t>http://www</w:t>
        </w:r>
      </w:hyperlink>
      <w:r>
        <w:rPr>
          <w:rFonts w:ascii="Cambria" w:hAnsi="Cambria"/>
          <w:color w:val="0070C0"/>
          <w:u w:val="single"/>
          <w:lang w:val="pl-PL"/>
        </w:rPr>
        <w:t>.gorzkowice.pl</w:t>
      </w:r>
      <w:r>
        <w:rPr>
          <w:rFonts w:ascii="Cambria" w:hAnsi="Cambria" w:cs="Arial"/>
          <w:bCs/>
          <w:lang w:val="pl-PL"/>
        </w:rPr>
        <w:t>) informacje dotyczące:</w:t>
      </w:r>
    </w:p>
    <w:p w:rsidR="007A11AE" w:rsidRDefault="00DC2620">
      <w:pPr>
        <w:pStyle w:val="Akapitzlist"/>
        <w:numPr>
          <w:ilvl w:val="2"/>
          <w:numId w:val="11"/>
        </w:numPr>
        <w:spacing w:before="0" w:after="0" w:line="276" w:lineRule="auto"/>
        <w:ind w:left="1134" w:hanging="425"/>
        <w:outlineLvl w:val="3"/>
        <w:rPr>
          <w:rFonts w:ascii="Cambria" w:hAnsi="Cambria" w:cs="Arial"/>
          <w:bCs/>
          <w:sz w:val="24"/>
          <w:szCs w:val="24"/>
        </w:rPr>
      </w:pPr>
      <w:r>
        <w:rPr>
          <w:rFonts w:ascii="Cambria" w:hAnsi="Cambria" w:cs="Arial"/>
          <w:bCs/>
          <w:sz w:val="24"/>
          <w:szCs w:val="24"/>
          <w:lang w:val="pl-PL"/>
        </w:rPr>
        <w:t>kwoty, jaką zamierza przeznaczyć na sfinansowanie zamówienia;</w:t>
      </w:r>
    </w:p>
    <w:p w:rsidR="007A11AE" w:rsidRDefault="00DC2620">
      <w:pPr>
        <w:pStyle w:val="Akapitzlist"/>
        <w:numPr>
          <w:ilvl w:val="2"/>
          <w:numId w:val="11"/>
        </w:numPr>
        <w:spacing w:before="0" w:after="0" w:line="276" w:lineRule="auto"/>
        <w:ind w:left="1134" w:hanging="425"/>
        <w:outlineLvl w:val="3"/>
        <w:rPr>
          <w:rFonts w:ascii="Cambria" w:hAnsi="Cambria" w:cs="Arial"/>
          <w:bCs/>
          <w:sz w:val="24"/>
          <w:szCs w:val="24"/>
        </w:rPr>
      </w:pPr>
      <w:r>
        <w:rPr>
          <w:rFonts w:ascii="Cambria" w:hAnsi="Cambria" w:cs="Arial"/>
          <w:bCs/>
          <w:sz w:val="24"/>
          <w:szCs w:val="24"/>
          <w:lang w:val="pl-PL"/>
        </w:rPr>
        <w:t>firm oraz adresów Wykonawców, którzy złożyli oferty w terminie;</w:t>
      </w:r>
    </w:p>
    <w:p w:rsidR="007A11AE" w:rsidRDefault="00DC2620">
      <w:pPr>
        <w:pStyle w:val="Akapitzlist"/>
        <w:numPr>
          <w:ilvl w:val="2"/>
          <w:numId w:val="11"/>
        </w:numPr>
        <w:spacing w:before="0" w:after="0" w:line="276" w:lineRule="auto"/>
        <w:ind w:left="1134" w:hanging="425"/>
        <w:outlineLvl w:val="3"/>
        <w:rPr>
          <w:rFonts w:ascii="Cambria" w:hAnsi="Cambria" w:cs="Arial"/>
          <w:bCs/>
          <w:sz w:val="24"/>
          <w:szCs w:val="24"/>
        </w:rPr>
      </w:pPr>
      <w:r>
        <w:rPr>
          <w:rFonts w:ascii="Cambria" w:hAnsi="Cambria" w:cs="Arial"/>
          <w:bCs/>
          <w:sz w:val="24"/>
          <w:szCs w:val="24"/>
          <w:lang w:val="pl-PL"/>
        </w:rPr>
        <w:t>ceny, terminu wykonania zamówienia, okresu gwarancji i warunków płatności zawartych w ofertach.</w:t>
      </w:r>
    </w:p>
    <w:p w:rsidR="007A11AE" w:rsidRDefault="00DC2620">
      <w:pPr>
        <w:pStyle w:val="Normalny1"/>
        <w:numPr>
          <w:ilvl w:val="1"/>
          <w:numId w:val="32"/>
        </w:numPr>
        <w:spacing w:line="276" w:lineRule="auto"/>
        <w:jc w:val="both"/>
        <w:outlineLvl w:val="3"/>
        <w:rPr>
          <w:rFonts w:ascii="Cambria" w:hAnsi="Cambria" w:cs="Arial"/>
          <w:bCs/>
        </w:rPr>
      </w:pPr>
      <w:r>
        <w:rPr>
          <w:rFonts w:ascii="Cambria" w:hAnsi="Cambria" w:cs="Arial"/>
          <w:bCs/>
          <w:lang w:val="pl-PL"/>
        </w:rPr>
        <w:t>Oferty złożone po terminie, o którym mowa w punkcie 8.1 SIWZ, zostaną niezwłocznie zwrócone Wykonawcom.</w:t>
      </w:r>
    </w:p>
    <w:p w:rsidR="007A11AE" w:rsidRDefault="007A11AE">
      <w:pPr>
        <w:pStyle w:val="Normalny1"/>
        <w:spacing w:line="276" w:lineRule="auto"/>
        <w:ind w:left="720"/>
        <w:jc w:val="both"/>
        <w:outlineLvl w:val="3"/>
        <w:rPr>
          <w:rFonts w:ascii="Cambria" w:hAnsi="Cambria" w:cs="Arial"/>
          <w:bCs/>
          <w:lang w:val="pl-PL"/>
        </w:rPr>
      </w:pP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7A11AE">
        <w:trPr>
          <w:trHeight w:val="652"/>
        </w:trPr>
        <w:tc>
          <w:tcPr>
            <w:tcW w:w="8964"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9</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TERMIN ZWIĄZANIA OFERTĄ</w:t>
            </w:r>
          </w:p>
        </w:tc>
      </w:tr>
    </w:tbl>
    <w:p w:rsidR="007A11AE" w:rsidRDefault="007A11AE">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Normalny1"/>
        <w:spacing w:line="276" w:lineRule="auto"/>
        <w:ind w:left="340"/>
        <w:rPr>
          <w:rFonts w:ascii="Cambria" w:hAnsi="Cambria" w:cs="Arial"/>
          <w:bCs/>
          <w:lang w:val="pl-PL"/>
        </w:rPr>
      </w:pPr>
    </w:p>
    <w:p w:rsidR="007A11AE" w:rsidRDefault="007A11AE">
      <w:pPr>
        <w:pStyle w:val="Akapitzlist"/>
        <w:numPr>
          <w:ilvl w:val="0"/>
          <w:numId w:val="32"/>
        </w:numPr>
        <w:spacing w:before="0" w:after="0" w:line="276" w:lineRule="auto"/>
        <w:outlineLvl w:val="3"/>
        <w:rPr>
          <w:rFonts w:ascii="Cambria" w:eastAsia="Times New Roman" w:hAnsi="Cambria" w:cs="Arial"/>
          <w:bCs/>
          <w:vanish/>
          <w:sz w:val="24"/>
          <w:szCs w:val="24"/>
          <w:lang w:val="pl-PL" w:eastAsia="pl-PL"/>
        </w:rPr>
      </w:pPr>
    </w:p>
    <w:p w:rsidR="007A11AE" w:rsidRDefault="00DC2620">
      <w:pPr>
        <w:pStyle w:val="Normalny1"/>
        <w:numPr>
          <w:ilvl w:val="1"/>
          <w:numId w:val="32"/>
        </w:numPr>
        <w:spacing w:line="276" w:lineRule="auto"/>
        <w:jc w:val="both"/>
        <w:outlineLvl w:val="3"/>
        <w:rPr>
          <w:rFonts w:ascii="Cambria" w:hAnsi="Cambria" w:cs="Arial"/>
          <w:bCs/>
        </w:rPr>
      </w:pPr>
      <w:r>
        <w:rPr>
          <w:rFonts w:ascii="Cambria" w:hAnsi="Cambria" w:cs="Arial"/>
          <w:bCs/>
          <w:lang w:val="pl-PL"/>
        </w:rPr>
        <w:t>Wykonawca jest zwi</w:t>
      </w:r>
      <w:r>
        <w:rPr>
          <w:rFonts w:ascii="Cambria" w:hAnsi="Cambria" w:cs="Arial"/>
          <w:bCs/>
          <w:color w:val="000000" w:themeColor="text1"/>
          <w:lang w:val="pl-PL"/>
        </w:rPr>
        <w:t>ązan</w:t>
      </w:r>
      <w:r>
        <w:rPr>
          <w:rFonts w:ascii="Cambria" w:hAnsi="Cambria" w:cs="Arial"/>
          <w:bCs/>
          <w:lang w:val="pl-PL"/>
        </w:rPr>
        <w:t xml:space="preserve">y ofertą przez okres </w:t>
      </w:r>
      <w:r>
        <w:rPr>
          <w:rFonts w:ascii="Cambria" w:hAnsi="Cambria" w:cs="Arial"/>
          <w:b/>
          <w:bCs/>
          <w:lang w:val="pl-PL"/>
        </w:rPr>
        <w:t>30 dni</w:t>
      </w:r>
      <w:r>
        <w:rPr>
          <w:rFonts w:ascii="Cambria" w:hAnsi="Cambria" w:cs="Arial"/>
          <w:bCs/>
          <w:lang w:val="pl-PL"/>
        </w:rPr>
        <w:t xml:space="preserve"> od terminu składania ofert.</w:t>
      </w:r>
    </w:p>
    <w:p w:rsidR="007A11AE" w:rsidRDefault="00DC2620">
      <w:pPr>
        <w:pStyle w:val="Normalny1"/>
        <w:numPr>
          <w:ilvl w:val="1"/>
          <w:numId w:val="32"/>
        </w:numPr>
        <w:spacing w:line="276" w:lineRule="auto"/>
        <w:jc w:val="both"/>
        <w:outlineLvl w:val="3"/>
        <w:rPr>
          <w:rFonts w:ascii="Cambria" w:hAnsi="Cambria" w:cs="Arial"/>
          <w:bCs/>
        </w:rPr>
      </w:pPr>
      <w:r>
        <w:rPr>
          <w:rFonts w:ascii="Cambria" w:hAnsi="Cambria" w:cs="Arial"/>
          <w:bCs/>
          <w:lang w:val="pl-PL"/>
        </w:rPr>
        <w:t>Bieg terminu związania ofertą rozpoczyna się wraz z upływem terminu składania ofert.</w:t>
      </w:r>
    </w:p>
    <w:p w:rsidR="007A11AE" w:rsidRDefault="00DC2620">
      <w:pPr>
        <w:pStyle w:val="Normalny1"/>
        <w:numPr>
          <w:ilvl w:val="1"/>
          <w:numId w:val="32"/>
        </w:numPr>
        <w:spacing w:line="276" w:lineRule="auto"/>
        <w:jc w:val="both"/>
        <w:outlineLvl w:val="3"/>
      </w:pPr>
      <w:r>
        <w:rPr>
          <w:rFonts w:ascii="Cambria" w:hAnsi="Cambria" w:cs="Arial"/>
          <w:bCs/>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p>
    <w:p w:rsidR="007A11AE" w:rsidRDefault="007A11AE">
      <w:pPr>
        <w:pStyle w:val="Normalny1"/>
        <w:spacing w:line="276" w:lineRule="auto"/>
        <w:ind w:left="720"/>
        <w:jc w:val="both"/>
        <w:outlineLvl w:val="3"/>
        <w:rPr>
          <w:rFonts w:ascii="Cambria" w:hAnsi="Cambria" w:cs="Arial"/>
          <w:bCs/>
          <w:lang w:val="pl-PL"/>
        </w:rPr>
      </w:pP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7A11AE">
        <w:trPr>
          <w:jc w:val="center"/>
        </w:trPr>
        <w:tc>
          <w:tcPr>
            <w:tcW w:w="906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10</w:t>
            </w:r>
          </w:p>
          <w:p w:rsidR="007A11AE" w:rsidRDefault="00DC2620">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OPIS SPOSOBU OBLICZENIA CENY OFERTY</w:t>
            </w:r>
          </w:p>
        </w:tc>
      </w:tr>
    </w:tbl>
    <w:p w:rsidR="007A11AE" w:rsidRDefault="007A11AE">
      <w:pPr>
        <w:pStyle w:val="Akapitzlist"/>
        <w:numPr>
          <w:ilvl w:val="0"/>
          <w:numId w:val="6"/>
        </w:numPr>
        <w:spacing w:before="0" w:after="0" w:line="276" w:lineRule="auto"/>
        <w:outlineLvl w:val="3"/>
        <w:rPr>
          <w:rFonts w:ascii="Cambria" w:eastAsia="Times New Roman" w:hAnsi="Cambria" w:cs="Arial"/>
          <w:bCs/>
          <w:vanish/>
          <w:color w:val="000000" w:themeColor="text1"/>
          <w:sz w:val="24"/>
          <w:szCs w:val="24"/>
          <w:lang w:val="pl-PL" w:eastAsia="pl-PL"/>
        </w:rPr>
      </w:pPr>
    </w:p>
    <w:p w:rsidR="007A11AE" w:rsidRDefault="007A11AE">
      <w:pPr>
        <w:pStyle w:val="Akapitzlist"/>
        <w:numPr>
          <w:ilvl w:val="0"/>
          <w:numId w:val="6"/>
        </w:numPr>
        <w:spacing w:before="0" w:after="0" w:line="276" w:lineRule="auto"/>
        <w:outlineLvl w:val="3"/>
        <w:rPr>
          <w:rFonts w:ascii="Cambria" w:eastAsia="Times New Roman" w:hAnsi="Cambria" w:cs="Arial"/>
          <w:bCs/>
          <w:vanish/>
          <w:color w:val="000000" w:themeColor="text1"/>
          <w:sz w:val="24"/>
          <w:szCs w:val="24"/>
          <w:lang w:val="pl-PL" w:eastAsia="pl-PL"/>
        </w:rPr>
      </w:pPr>
    </w:p>
    <w:p w:rsidR="007A11AE" w:rsidRDefault="007A11AE">
      <w:pPr>
        <w:pStyle w:val="Normalny1"/>
        <w:spacing w:line="276" w:lineRule="auto"/>
        <w:ind w:left="340"/>
        <w:rPr>
          <w:rFonts w:ascii="Cambria" w:hAnsi="Cambria" w:cs="Arial"/>
          <w:bCs/>
          <w:color w:val="000000" w:themeColor="text1"/>
          <w:lang w:val="pl-PL"/>
        </w:rPr>
      </w:pPr>
    </w:p>
    <w:p w:rsidR="007A11AE" w:rsidRDefault="00DC2620">
      <w:pPr>
        <w:pStyle w:val="Akapitzlist"/>
        <w:numPr>
          <w:ilvl w:val="1"/>
          <w:numId w:val="29"/>
        </w:numPr>
        <w:spacing w:line="276" w:lineRule="auto"/>
        <w:outlineLvl w:val="3"/>
        <w:rPr>
          <w:rFonts w:ascii="Cambria" w:hAnsi="Cambria" w:cs="Arial"/>
          <w:bCs/>
          <w:color w:val="000000" w:themeColor="text1"/>
          <w:sz w:val="24"/>
          <w:szCs w:val="24"/>
        </w:rPr>
      </w:pPr>
      <w:r>
        <w:rPr>
          <w:rFonts w:ascii="Cambria" w:hAnsi="Cambria" w:cs="Arial"/>
          <w:bCs/>
          <w:color w:val="000000" w:themeColor="text1"/>
          <w:sz w:val="24"/>
          <w:szCs w:val="24"/>
          <w:lang w:val="pl-PL"/>
        </w:rPr>
        <w:t xml:space="preserve">Wykonawca w ofercie określi cenę oferty brutto w zł (PLN), która stanowić będzie </w:t>
      </w:r>
      <w:r>
        <w:rPr>
          <w:rFonts w:ascii="Cambria" w:hAnsi="Cambria" w:cs="Arial"/>
          <w:b/>
          <w:bCs/>
          <w:color w:val="000000" w:themeColor="text1"/>
          <w:sz w:val="24"/>
          <w:szCs w:val="24"/>
          <w:lang w:val="pl-PL"/>
        </w:rPr>
        <w:t>wynagrodzenie ryczałtowe</w:t>
      </w:r>
      <w:r>
        <w:rPr>
          <w:rFonts w:ascii="Cambria" w:hAnsi="Cambria" w:cs="Arial"/>
          <w:bCs/>
          <w:color w:val="000000" w:themeColor="text1"/>
          <w:sz w:val="24"/>
          <w:szCs w:val="24"/>
          <w:lang w:val="pl-PL"/>
        </w:rPr>
        <w:t xml:space="preserve"> za realizację przedmiotu zamówienia. Cena oferty – jest to kwota wymieniona w Formularzu oferty </w:t>
      </w:r>
      <w:r>
        <w:rPr>
          <w:rFonts w:ascii="Cambria" w:hAnsi="Cambria" w:cs="Arial"/>
          <w:b/>
          <w:bCs/>
          <w:color w:val="000000" w:themeColor="text1"/>
          <w:sz w:val="24"/>
          <w:szCs w:val="24"/>
          <w:lang w:val="pl-PL"/>
        </w:rPr>
        <w:t>(Załącznik nr 3 SIWZ)</w:t>
      </w:r>
      <w:r>
        <w:rPr>
          <w:rFonts w:ascii="Cambria" w:hAnsi="Cambria" w:cs="Arial"/>
          <w:bCs/>
          <w:color w:val="000000" w:themeColor="text1"/>
          <w:sz w:val="24"/>
          <w:szCs w:val="24"/>
          <w:lang w:val="pl-PL"/>
        </w:rPr>
        <w:t xml:space="preserve">, którą należy podać w zapisie liczbowym i słownie z dokładnością do grosza (do dwóch miejsc po przecinku). </w:t>
      </w:r>
    </w:p>
    <w:p w:rsidR="007A11AE" w:rsidRDefault="00DC2620">
      <w:pPr>
        <w:pStyle w:val="Akapitzlist"/>
        <w:numPr>
          <w:ilvl w:val="1"/>
          <w:numId w:val="29"/>
        </w:numPr>
        <w:spacing w:line="276" w:lineRule="auto"/>
        <w:outlineLvl w:val="3"/>
        <w:rPr>
          <w:rFonts w:ascii="Cambria" w:eastAsia="TimesNewRoman" w:hAnsi="Cambria" w:cs="Arial"/>
          <w:color w:val="000000" w:themeColor="text1"/>
          <w:sz w:val="24"/>
          <w:szCs w:val="24"/>
        </w:rPr>
      </w:pPr>
      <w:r>
        <w:rPr>
          <w:rFonts w:ascii="Cambria" w:eastAsia="TimesNewRoman" w:hAnsi="Cambria" w:cs="Arial"/>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p>
    <w:p w:rsidR="007A11AE" w:rsidRDefault="00DC2620">
      <w:pPr>
        <w:pStyle w:val="Normalny1"/>
        <w:numPr>
          <w:ilvl w:val="1"/>
          <w:numId w:val="29"/>
        </w:numPr>
        <w:spacing w:line="276" w:lineRule="auto"/>
        <w:ind w:left="709"/>
        <w:jc w:val="both"/>
        <w:outlineLvl w:val="3"/>
        <w:rPr>
          <w:rFonts w:ascii="Cambria" w:eastAsia="TimesNewRoman" w:hAnsi="Cambria" w:cs="Arial"/>
          <w:color w:val="000000" w:themeColor="text1"/>
        </w:rPr>
      </w:pPr>
      <w:r>
        <w:rPr>
          <w:rFonts w:ascii="Cambria" w:hAnsi="Cambria" w:cs="Arial"/>
          <w:bCs/>
          <w:color w:val="000000" w:themeColor="text1"/>
          <w:lang w:val="pl-PL"/>
        </w:rPr>
        <w:t xml:space="preserve">Cena </w:t>
      </w:r>
      <w:r>
        <w:rPr>
          <w:rFonts w:ascii="Cambria" w:eastAsia="TimesNewRoman" w:hAnsi="Cambria" w:cs="Arial"/>
          <w:color w:val="000000" w:themeColor="text1"/>
          <w:lang w:val="pl-PL"/>
        </w:rPr>
        <w:t xml:space="preserve">oferty powinna być obliczana z uwzględnieniem z art. 91 ust. 3a ustawy </w:t>
      </w:r>
      <w:proofErr w:type="spellStart"/>
      <w:r>
        <w:rPr>
          <w:rFonts w:ascii="Cambria" w:eastAsia="TimesNewRoman" w:hAnsi="Cambria" w:cs="Arial"/>
          <w:color w:val="000000" w:themeColor="text1"/>
          <w:lang w:val="pl-PL"/>
        </w:rPr>
        <w:t>Pzp</w:t>
      </w:r>
      <w:proofErr w:type="spellEnd"/>
      <w:r>
        <w:rPr>
          <w:rFonts w:ascii="Cambria" w:eastAsia="TimesNewRoman" w:hAnsi="Cambria" w:cs="Arial"/>
          <w:color w:val="000000" w:themeColor="text1"/>
          <w:lang w:val="pl-PL"/>
        </w:rPr>
        <w:t xml:space="preserve"> Jeżeli złożono ofertę, której wybór prowadziłby do powstania u Zamawiającego obowiązku podatkowego zgodnie z przepisami o podatku od towarów i usług </w:t>
      </w:r>
      <w:r>
        <w:rPr>
          <w:rFonts w:ascii="Cambria" w:eastAsia="TimesNewRoman" w:hAnsi="Cambria" w:cs="Arial"/>
          <w:b/>
          <w:color w:val="000000" w:themeColor="text1"/>
          <w:lang w:val="pl-PL"/>
        </w:rPr>
        <w:t xml:space="preserve">Wykonawca nie dolicza podatku VAT do ceny ofertowej i w formularzu ofertowym w rubryce podatek VAT – wskazuje zapis </w:t>
      </w:r>
      <w:r>
        <w:rPr>
          <w:rFonts w:ascii="Cambria" w:eastAsia="TimesNewRoman" w:hAnsi="Cambria" w:cs="Arial"/>
          <w:b/>
          <w:i/>
          <w:color w:val="000000" w:themeColor="text1"/>
          <w:lang w:val="pl-PL"/>
        </w:rPr>
        <w:t>„obowiązek podatkowy po stronie Zamawiającego”</w:t>
      </w:r>
      <w:r>
        <w:rPr>
          <w:rFonts w:ascii="Cambria" w:eastAsia="TimesNewRoman" w:hAnsi="Cambria" w:cs="Arial"/>
          <w:color w:val="000000" w:themeColor="text1"/>
          <w:lang w:val="pl-PL"/>
        </w:rPr>
        <w:t xml:space="preserve">, Zamawiający w celu oceny takiej oferty dolicza do przedstawionej w niej ceny podatek od towarów i usług, który miałby obowiązek rozliczyć zgodnie z tymi przepisami. </w:t>
      </w:r>
      <w:r>
        <w:rPr>
          <w:rFonts w:ascii="Cambria" w:eastAsia="TimesNewRoman" w:hAnsi="Cambria" w:cs="Arial"/>
          <w:b/>
          <w:color w:val="000000" w:themeColor="text1"/>
          <w:lang w:val="pl-PL"/>
        </w:rPr>
        <w:t xml:space="preserve">Wykonawca, składając ofertę, informuje Zamawiającego, czy wybór oferty będzie prowadzić do powstania u </w:t>
      </w:r>
      <w:r>
        <w:rPr>
          <w:rFonts w:ascii="Cambria" w:eastAsia="TimesNewRoman" w:hAnsi="Cambria" w:cs="Arial"/>
          <w:b/>
          <w:color w:val="000000" w:themeColor="text1"/>
          <w:lang w:val="pl-PL"/>
        </w:rPr>
        <w:lastRenderedPageBreak/>
        <w:t xml:space="preserve">Zamawiającego obowiązku podatkowego, wskazując nazwę (rodzaj) towaru lub usługi, których dostawa lub świadczenie będzie prowadzić </w:t>
      </w:r>
      <w:r>
        <w:rPr>
          <w:rFonts w:ascii="Cambria" w:eastAsia="TimesNewRoman" w:hAnsi="Cambria" w:cs="Arial"/>
          <w:b/>
          <w:color w:val="000000" w:themeColor="text1"/>
          <w:lang w:val="pl-PL"/>
        </w:rPr>
        <w:br/>
        <w:t>do jego powstania, oraz wskazując ich wartość bez kwoty podatku</w:t>
      </w:r>
      <w:r>
        <w:rPr>
          <w:rFonts w:ascii="Cambria" w:eastAsia="TimesNewRoman" w:hAnsi="Cambria" w:cs="Arial"/>
          <w:color w:val="000000" w:themeColor="text1"/>
          <w:lang w:val="pl-PL"/>
        </w:rPr>
        <w:t xml:space="preserve">.  </w:t>
      </w:r>
    </w:p>
    <w:p w:rsidR="007A11AE" w:rsidRDefault="00DC2620">
      <w:pPr>
        <w:pStyle w:val="Normalny1"/>
        <w:numPr>
          <w:ilvl w:val="1"/>
          <w:numId w:val="29"/>
        </w:numPr>
        <w:spacing w:line="276" w:lineRule="auto"/>
        <w:ind w:left="709"/>
        <w:jc w:val="both"/>
        <w:outlineLvl w:val="3"/>
        <w:rPr>
          <w:rFonts w:ascii="Cambria" w:eastAsia="TimesNewRoman" w:hAnsi="Cambria" w:cs="Arial"/>
          <w:b/>
          <w:color w:val="000000" w:themeColor="text1"/>
        </w:rPr>
      </w:pPr>
      <w:r>
        <w:rPr>
          <w:rFonts w:ascii="Cambria" w:eastAsia="TimesNewRoman" w:hAnsi="Cambria" w:cs="Arial"/>
          <w:b/>
          <w:color w:val="000000" w:themeColor="text1"/>
          <w:lang w:val="pl-PL"/>
        </w:rPr>
        <w:t>Dla porównania i oceny ofert Zamawiający przyjmie całkowitą cenę brutto jaką poniesie na realizację przedmiotu zamówienia.</w:t>
      </w:r>
    </w:p>
    <w:p w:rsidR="007A11AE" w:rsidRDefault="00DC2620">
      <w:pPr>
        <w:pStyle w:val="Akapitzlist"/>
        <w:numPr>
          <w:ilvl w:val="1"/>
          <w:numId w:val="29"/>
        </w:numPr>
        <w:tabs>
          <w:tab w:val="left" w:pos="993"/>
        </w:tabs>
        <w:spacing w:before="0" w:after="0" w:line="276" w:lineRule="auto"/>
        <w:rPr>
          <w:rFonts w:ascii="Cambria" w:hAnsi="Cambria" w:cs="Arial"/>
          <w:bCs/>
          <w:color w:val="000000" w:themeColor="text1"/>
          <w:sz w:val="24"/>
          <w:szCs w:val="24"/>
        </w:rPr>
      </w:pPr>
      <w:r>
        <w:rPr>
          <w:rFonts w:ascii="Cambria" w:hAnsi="Cambria" w:cs="Arial"/>
          <w:bCs/>
          <w:color w:val="000000" w:themeColor="text1"/>
          <w:sz w:val="24"/>
          <w:szCs w:val="24"/>
          <w:lang w:val="pl-PL"/>
        </w:rPr>
        <w:t>Rozliczenia między Zamawiającym a wykonawcą będą prowadzone w PLN.</w:t>
      </w:r>
    </w:p>
    <w:p w:rsidR="007A11AE" w:rsidRDefault="00DC2620">
      <w:pPr>
        <w:pStyle w:val="Akapitzlist"/>
        <w:numPr>
          <w:ilvl w:val="1"/>
          <w:numId w:val="29"/>
        </w:numPr>
        <w:tabs>
          <w:tab w:val="left" w:pos="993"/>
        </w:tabs>
        <w:spacing w:before="0" w:after="0" w:line="276" w:lineRule="auto"/>
        <w:rPr>
          <w:rFonts w:ascii="Cambria" w:hAnsi="Cambria" w:cs="Arial"/>
          <w:b/>
          <w:bCs/>
          <w:color w:val="000000" w:themeColor="text1"/>
          <w:sz w:val="24"/>
          <w:szCs w:val="24"/>
        </w:rPr>
      </w:pPr>
      <w:r>
        <w:rPr>
          <w:rFonts w:ascii="Cambria" w:hAnsi="Cambria" w:cs="Arial"/>
          <w:color w:val="000000" w:themeColor="text1"/>
          <w:sz w:val="24"/>
          <w:szCs w:val="24"/>
          <w:lang w:val="pl-PL"/>
        </w:rPr>
        <w:t xml:space="preserve">Wynagrodzenie będzie płatne zgodnie z Projektem umowy </w:t>
      </w:r>
      <w:r>
        <w:rPr>
          <w:rFonts w:ascii="Cambria" w:hAnsi="Cambria" w:cs="Arial"/>
          <w:b/>
          <w:color w:val="000000" w:themeColor="text1"/>
          <w:sz w:val="24"/>
          <w:szCs w:val="24"/>
          <w:lang w:val="pl-PL"/>
        </w:rPr>
        <w:t>Załącznik Nr 2 do SIWZ</w:t>
      </w:r>
      <w:r>
        <w:rPr>
          <w:rFonts w:ascii="Cambria" w:hAnsi="Cambria" w:cs="Arial"/>
          <w:b/>
          <w:bCs/>
          <w:color w:val="000000" w:themeColor="text1"/>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7A11AE">
        <w:trPr>
          <w:jc w:val="center"/>
        </w:trPr>
        <w:tc>
          <w:tcPr>
            <w:tcW w:w="906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11</w:t>
            </w:r>
          </w:p>
          <w:p w:rsidR="007A11AE" w:rsidRDefault="00DC2620">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BADANIE OFERT</w:t>
            </w:r>
          </w:p>
        </w:tc>
      </w:tr>
    </w:tbl>
    <w:p w:rsidR="007A11AE" w:rsidRDefault="007A11AE">
      <w:pPr>
        <w:pStyle w:val="Akapitzlist"/>
        <w:numPr>
          <w:ilvl w:val="0"/>
          <w:numId w:val="27"/>
        </w:numPr>
        <w:spacing w:before="0" w:after="0" w:line="276" w:lineRule="auto"/>
        <w:outlineLvl w:val="3"/>
        <w:rPr>
          <w:rFonts w:ascii="Cambria" w:eastAsia="Times New Roman" w:hAnsi="Cambria" w:cs="Arial"/>
          <w:bCs/>
          <w:vanish/>
          <w:color w:val="000000" w:themeColor="text1"/>
          <w:sz w:val="24"/>
          <w:szCs w:val="24"/>
          <w:lang w:val="pl-PL" w:eastAsia="pl-PL"/>
        </w:rPr>
      </w:pPr>
    </w:p>
    <w:p w:rsidR="007A11AE" w:rsidRDefault="007A11AE">
      <w:pPr>
        <w:pStyle w:val="Akapitzlist"/>
        <w:numPr>
          <w:ilvl w:val="0"/>
          <w:numId w:val="27"/>
        </w:numPr>
        <w:spacing w:before="0" w:after="0" w:line="276" w:lineRule="auto"/>
        <w:outlineLvl w:val="3"/>
        <w:rPr>
          <w:rFonts w:ascii="Cambria" w:eastAsia="Times New Roman" w:hAnsi="Cambria" w:cs="Arial"/>
          <w:bCs/>
          <w:vanish/>
          <w:color w:val="000000" w:themeColor="text1"/>
          <w:sz w:val="24"/>
          <w:szCs w:val="24"/>
          <w:lang w:val="pl-PL" w:eastAsia="pl-PL"/>
        </w:rPr>
      </w:pPr>
    </w:p>
    <w:p w:rsidR="007A11AE" w:rsidRDefault="007A11AE">
      <w:pPr>
        <w:pStyle w:val="Normalny1"/>
        <w:spacing w:line="276" w:lineRule="auto"/>
        <w:ind w:left="340"/>
        <w:rPr>
          <w:rFonts w:ascii="Cambria" w:hAnsi="Cambria" w:cs="Arial"/>
          <w:bCs/>
          <w:color w:val="000000" w:themeColor="text1"/>
          <w:lang w:val="pl-PL"/>
        </w:rPr>
      </w:pPr>
    </w:p>
    <w:p w:rsidR="007A11AE" w:rsidRDefault="007A11AE">
      <w:pPr>
        <w:pStyle w:val="Akapitzlist"/>
        <w:numPr>
          <w:ilvl w:val="0"/>
          <w:numId w:val="29"/>
        </w:numPr>
        <w:spacing w:before="0" w:after="0" w:line="276" w:lineRule="auto"/>
        <w:outlineLvl w:val="3"/>
        <w:rPr>
          <w:rFonts w:ascii="Cambria" w:eastAsia="Times New Roman" w:hAnsi="Cambria" w:cs="Arial"/>
          <w:bCs/>
          <w:vanish/>
          <w:color w:val="000000" w:themeColor="text1"/>
          <w:sz w:val="24"/>
          <w:szCs w:val="24"/>
          <w:lang w:val="pl-PL" w:eastAsia="pl-PL"/>
        </w:rPr>
      </w:pPr>
    </w:p>
    <w:p w:rsidR="007A11AE" w:rsidRDefault="00DC2620">
      <w:pPr>
        <w:pStyle w:val="Normalny1"/>
        <w:numPr>
          <w:ilvl w:val="1"/>
          <w:numId w:val="29"/>
        </w:numPr>
        <w:spacing w:line="276" w:lineRule="auto"/>
        <w:jc w:val="both"/>
        <w:outlineLvl w:val="3"/>
        <w:rPr>
          <w:rFonts w:ascii="Cambria" w:hAnsi="Cambria" w:cs="Arial"/>
          <w:bCs/>
          <w:color w:val="000000" w:themeColor="text1"/>
        </w:rPr>
      </w:pPr>
      <w:r>
        <w:rPr>
          <w:rFonts w:ascii="Cambria" w:hAnsi="Cambria" w:cs="Arial"/>
          <w:bCs/>
          <w:color w:val="000000" w:themeColor="text1"/>
          <w:lang w:val="pl-PL"/>
        </w:rPr>
        <w:t>W toku badania i oceny ofert Zamawiający może żądać od Wykonawców wyjaśnień dotyczących treści złożonych ofert.</w:t>
      </w:r>
    </w:p>
    <w:p w:rsidR="007A11AE" w:rsidRDefault="00DC2620">
      <w:pPr>
        <w:pStyle w:val="Normalny1"/>
        <w:numPr>
          <w:ilvl w:val="1"/>
          <w:numId w:val="29"/>
        </w:numPr>
        <w:spacing w:line="276" w:lineRule="auto"/>
        <w:jc w:val="both"/>
        <w:outlineLvl w:val="3"/>
        <w:rPr>
          <w:rFonts w:ascii="Cambria" w:hAnsi="Cambria" w:cs="Arial"/>
          <w:bCs/>
          <w:color w:val="000000" w:themeColor="text1"/>
        </w:rPr>
      </w:pPr>
      <w:r>
        <w:rPr>
          <w:rFonts w:ascii="Cambria" w:hAnsi="Cambria" w:cs="Arial"/>
          <w:bCs/>
          <w:color w:val="000000" w:themeColor="text1"/>
          <w:lang w:val="pl-PL"/>
        </w:rPr>
        <w:t xml:space="preserve">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w:t>
      </w:r>
      <w:proofErr w:type="spellStart"/>
      <w:r>
        <w:rPr>
          <w:rFonts w:ascii="Cambria" w:hAnsi="Cambria" w:cs="Arial"/>
          <w:bCs/>
          <w:color w:val="000000" w:themeColor="text1"/>
          <w:lang w:val="pl-PL"/>
        </w:rPr>
        <w:t>Pzp</w:t>
      </w:r>
      <w:proofErr w:type="spellEnd"/>
      <w:r>
        <w:rPr>
          <w:rFonts w:ascii="Cambria" w:hAnsi="Cambria" w:cs="Arial"/>
          <w:bCs/>
          <w:color w:val="000000" w:themeColor="text1"/>
          <w:lang w:val="pl-PL"/>
        </w:rPr>
        <w:t>, Zamawiający zwróci się o udzielenie wyjaśnień, w tym złożenie dowodów, dotyczących wyliczenia ceny, w szczególności w zakresie wskazanym w art. 90 ust. 1 pkt. 1-5 ustawy.</w:t>
      </w:r>
    </w:p>
    <w:p w:rsidR="007A11AE" w:rsidRDefault="00DC2620">
      <w:pPr>
        <w:pStyle w:val="Normalny1"/>
        <w:spacing w:line="276" w:lineRule="auto"/>
        <w:ind w:left="720"/>
        <w:jc w:val="both"/>
        <w:outlineLvl w:val="3"/>
        <w:rPr>
          <w:rFonts w:ascii="Cambria" w:hAnsi="Cambria" w:cs="Arial"/>
          <w:bCs/>
          <w:i/>
          <w:color w:val="000000" w:themeColor="text1"/>
        </w:rPr>
      </w:pPr>
      <w:r>
        <w:rPr>
          <w:rFonts w:ascii="Cambria" w:hAnsi="Cambria" w:cs="Arial"/>
          <w:bCs/>
          <w:i/>
          <w:color w:val="000000" w:themeColor="text1"/>
          <w:lang w:val="pl-PL"/>
        </w:rPr>
        <w:t>Obowiązek wykazania, że oferta nie zawiera rażąco niskiej ceny, spoczywa na Wykonawcy.</w:t>
      </w:r>
    </w:p>
    <w:p w:rsidR="007A11AE" w:rsidRDefault="00DC2620">
      <w:pPr>
        <w:pStyle w:val="Normalny1"/>
        <w:numPr>
          <w:ilvl w:val="1"/>
          <w:numId w:val="29"/>
        </w:numPr>
        <w:spacing w:line="276" w:lineRule="auto"/>
        <w:jc w:val="both"/>
        <w:outlineLvl w:val="3"/>
        <w:rPr>
          <w:rFonts w:ascii="Cambria" w:hAnsi="Cambria" w:cs="Arial"/>
          <w:bCs/>
          <w:color w:val="000000" w:themeColor="text1"/>
        </w:rPr>
      </w:pPr>
      <w:r>
        <w:rPr>
          <w:rFonts w:ascii="Cambria" w:hAnsi="Cambria" w:cs="Arial"/>
          <w:bCs/>
          <w:color w:val="000000" w:themeColor="text1"/>
          <w:lang w:val="pl-PL"/>
        </w:rPr>
        <w:t>Zamawiający poprawi w ofercie:</w:t>
      </w:r>
    </w:p>
    <w:p w:rsidR="007A11AE" w:rsidRDefault="00DC2620">
      <w:pPr>
        <w:pStyle w:val="Akapitzlist"/>
        <w:numPr>
          <w:ilvl w:val="0"/>
          <w:numId w:val="12"/>
        </w:numPr>
        <w:spacing w:before="0" w:after="0" w:line="276" w:lineRule="auto"/>
        <w:ind w:left="720" w:hanging="351"/>
        <w:rPr>
          <w:rFonts w:ascii="Cambria" w:hAnsi="Cambria" w:cs="Arial"/>
          <w:bCs/>
          <w:color w:val="000000" w:themeColor="text1"/>
          <w:sz w:val="24"/>
          <w:szCs w:val="24"/>
        </w:rPr>
      </w:pPr>
      <w:r>
        <w:rPr>
          <w:rFonts w:ascii="Cambria" w:hAnsi="Cambria" w:cs="Arial"/>
          <w:bCs/>
          <w:color w:val="000000" w:themeColor="text1"/>
          <w:sz w:val="24"/>
          <w:szCs w:val="24"/>
          <w:lang w:val="pl-PL"/>
        </w:rPr>
        <w:t>oczywiste omyłki pisarskie,</w:t>
      </w:r>
    </w:p>
    <w:p w:rsidR="007A11AE" w:rsidRDefault="00DC2620">
      <w:pPr>
        <w:pStyle w:val="Akapitzlist"/>
        <w:numPr>
          <w:ilvl w:val="0"/>
          <w:numId w:val="12"/>
        </w:numPr>
        <w:spacing w:before="0" w:after="0" w:line="276" w:lineRule="auto"/>
        <w:ind w:left="720" w:hanging="351"/>
        <w:rPr>
          <w:rFonts w:ascii="Cambria" w:hAnsi="Cambria" w:cs="Arial"/>
          <w:bCs/>
          <w:color w:val="000000" w:themeColor="text1"/>
          <w:sz w:val="24"/>
          <w:szCs w:val="24"/>
        </w:rPr>
      </w:pPr>
      <w:r>
        <w:rPr>
          <w:rFonts w:ascii="Cambria" w:hAnsi="Cambria" w:cs="Arial"/>
          <w:bCs/>
          <w:color w:val="000000" w:themeColor="text1"/>
          <w:sz w:val="24"/>
          <w:szCs w:val="24"/>
          <w:lang w:val="pl-PL"/>
        </w:rPr>
        <w:t>oczywiste omyłki rachunkowe, z uwzględnieniem konsekwencji rachunkowych dokonanych poprawek,</w:t>
      </w:r>
    </w:p>
    <w:p w:rsidR="007A11AE" w:rsidRDefault="00DC2620">
      <w:pPr>
        <w:pStyle w:val="Akapitzlist"/>
        <w:numPr>
          <w:ilvl w:val="0"/>
          <w:numId w:val="12"/>
        </w:numPr>
        <w:spacing w:before="0" w:after="0" w:line="276" w:lineRule="auto"/>
        <w:ind w:left="720" w:hanging="351"/>
        <w:rPr>
          <w:rFonts w:ascii="Cambria" w:hAnsi="Cambria" w:cs="Arial"/>
          <w:bCs/>
          <w:color w:val="000000" w:themeColor="text1"/>
          <w:sz w:val="24"/>
          <w:szCs w:val="24"/>
        </w:rPr>
      </w:pPr>
      <w:r>
        <w:rPr>
          <w:rFonts w:ascii="Cambria" w:hAnsi="Cambria" w:cs="Arial"/>
          <w:bCs/>
          <w:color w:val="000000" w:themeColor="text1"/>
          <w:sz w:val="24"/>
          <w:szCs w:val="24"/>
          <w:lang w:val="pl-PL"/>
        </w:rPr>
        <w:t>inne omyłki polegające na niezgodności oferty z SIWZ, niepowodujące istotnych zmian w treści oferty,</w:t>
      </w:r>
    </w:p>
    <w:p w:rsidR="007A11AE" w:rsidRDefault="00DC2620">
      <w:pPr>
        <w:pStyle w:val="Normalny1"/>
        <w:spacing w:line="276" w:lineRule="auto"/>
        <w:ind w:left="340"/>
        <w:jc w:val="both"/>
        <w:rPr>
          <w:rFonts w:ascii="Cambria" w:hAnsi="Cambria" w:cs="Arial"/>
          <w:bCs/>
          <w:i/>
          <w:color w:val="000000" w:themeColor="text1"/>
        </w:rPr>
      </w:pPr>
      <w:r>
        <w:rPr>
          <w:rFonts w:ascii="Cambria" w:hAnsi="Cambria" w:cs="Arial"/>
          <w:bCs/>
          <w:color w:val="000000" w:themeColor="text1"/>
          <w:lang w:val="pl-PL"/>
        </w:rPr>
        <w:tab/>
      </w:r>
      <w:r>
        <w:rPr>
          <w:rFonts w:ascii="Cambria" w:hAnsi="Cambria" w:cs="Arial"/>
          <w:bCs/>
          <w:i/>
          <w:color w:val="000000" w:themeColor="text1"/>
          <w:lang w:val="pl-PL"/>
        </w:rPr>
        <w:t xml:space="preserve">niezwłocznie zawiadamiając o tym Wykonawcę, którego oferta została </w:t>
      </w:r>
      <w:r>
        <w:rPr>
          <w:rFonts w:ascii="Cambria" w:hAnsi="Cambria" w:cs="Arial"/>
          <w:bCs/>
          <w:i/>
          <w:color w:val="000000" w:themeColor="text1"/>
          <w:lang w:val="pl-PL"/>
        </w:rPr>
        <w:tab/>
        <w:t>poprawiona.</w:t>
      </w:r>
    </w:p>
    <w:p w:rsidR="007A11AE" w:rsidRDefault="00DC2620">
      <w:pPr>
        <w:pStyle w:val="Akapitzlist"/>
        <w:numPr>
          <w:ilvl w:val="1"/>
          <w:numId w:val="29"/>
        </w:numPr>
        <w:spacing w:line="276" w:lineRule="auto"/>
        <w:rPr>
          <w:rFonts w:ascii="Cambria" w:hAnsi="Cambria" w:cs="Arial"/>
          <w:b/>
          <w:color w:val="000000" w:themeColor="text1"/>
          <w:sz w:val="24"/>
          <w:szCs w:val="24"/>
        </w:rPr>
      </w:pPr>
      <w:r>
        <w:rPr>
          <w:rFonts w:ascii="Cambria" w:hAnsi="Cambria" w:cs="Arial"/>
          <w:b/>
          <w:color w:val="000000" w:themeColor="text1"/>
          <w:sz w:val="24"/>
          <w:szCs w:val="24"/>
          <w:lang w:val="pl-PL"/>
        </w:rPr>
        <w:t xml:space="preserve">Zamawiający informuje, iż na podstawie art. 24 aa ustawy </w:t>
      </w:r>
      <w:proofErr w:type="spellStart"/>
      <w:r>
        <w:rPr>
          <w:rFonts w:ascii="Cambria" w:hAnsi="Cambria" w:cs="Arial"/>
          <w:b/>
          <w:bCs/>
          <w:color w:val="000000" w:themeColor="text1"/>
          <w:sz w:val="24"/>
          <w:szCs w:val="24"/>
          <w:lang w:val="pl-PL"/>
        </w:rPr>
        <w:t>Pzp</w:t>
      </w:r>
      <w:proofErr w:type="spellEnd"/>
      <w:r>
        <w:rPr>
          <w:rFonts w:ascii="Cambria" w:hAnsi="Cambria" w:cs="Arial"/>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p>
    <w:p w:rsidR="007A11AE" w:rsidRDefault="007A11AE">
      <w:pPr>
        <w:pStyle w:val="Akapitzlist"/>
        <w:spacing w:line="276" w:lineRule="auto"/>
        <w:rPr>
          <w:rFonts w:ascii="Cambria" w:hAnsi="Cambria" w:cs="Arial"/>
          <w:b/>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7A11AE">
        <w:trPr>
          <w:jc w:val="center"/>
        </w:trPr>
        <w:tc>
          <w:tcPr>
            <w:tcW w:w="907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12</w:t>
            </w:r>
          </w:p>
          <w:p w:rsidR="007A11AE" w:rsidRDefault="00DC2620">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 xml:space="preserve">OPIS KRYTERIÓW, KTÓRYMI ZAMAWIAJĄCY BĘDZIE SIĘ KIEROWAŁ </w:t>
            </w:r>
            <w:r>
              <w:rPr>
                <w:rFonts w:ascii="Cambria" w:hAnsi="Cambria"/>
                <w:b/>
                <w:color w:val="000000" w:themeColor="text1"/>
                <w:lang w:val="pl-PL"/>
              </w:rPr>
              <w:br/>
              <w:t xml:space="preserve">PRZY WYBORZE OFERTY, WRAZ Z PODANIEM WAG </w:t>
            </w:r>
            <w:r>
              <w:rPr>
                <w:rFonts w:ascii="Cambria" w:hAnsi="Cambria"/>
                <w:b/>
                <w:color w:val="000000" w:themeColor="text1"/>
                <w:lang w:val="pl-PL"/>
              </w:rPr>
              <w:br/>
              <w:t>TYCH KRYTERIÓW I SPOSOBU OCENY OFERT</w:t>
            </w:r>
          </w:p>
        </w:tc>
      </w:tr>
    </w:tbl>
    <w:p w:rsidR="007A11AE" w:rsidRDefault="007A11AE">
      <w:pPr>
        <w:pStyle w:val="Akapitzlist"/>
        <w:numPr>
          <w:ilvl w:val="0"/>
          <w:numId w:val="5"/>
        </w:numPr>
        <w:tabs>
          <w:tab w:val="left" w:pos="1134"/>
          <w:tab w:val="left" w:pos="1276"/>
          <w:tab w:val="left" w:pos="1418"/>
        </w:tabs>
        <w:spacing w:before="0" w:after="0" w:line="276" w:lineRule="auto"/>
        <w:rPr>
          <w:rFonts w:ascii="Cambria" w:hAnsi="Cambria"/>
          <w:vanish/>
          <w:color w:val="000000" w:themeColor="text1"/>
          <w:sz w:val="24"/>
          <w:szCs w:val="24"/>
          <w:lang w:val="pl-PL"/>
        </w:rPr>
      </w:pPr>
    </w:p>
    <w:p w:rsidR="007A11AE" w:rsidRDefault="007A11AE">
      <w:pPr>
        <w:pStyle w:val="Akapitzlist"/>
        <w:numPr>
          <w:ilvl w:val="0"/>
          <w:numId w:val="5"/>
        </w:numPr>
        <w:tabs>
          <w:tab w:val="left" w:pos="1134"/>
          <w:tab w:val="left" w:pos="1276"/>
          <w:tab w:val="left" w:pos="1418"/>
        </w:tabs>
        <w:spacing w:before="0" w:after="0" w:line="276" w:lineRule="auto"/>
        <w:rPr>
          <w:rFonts w:ascii="Cambria" w:hAnsi="Cambria"/>
          <w:vanish/>
          <w:color w:val="000000" w:themeColor="text1"/>
          <w:sz w:val="24"/>
          <w:szCs w:val="24"/>
          <w:lang w:val="pl-PL"/>
        </w:rPr>
      </w:pPr>
    </w:p>
    <w:p w:rsidR="007A11AE" w:rsidRDefault="007A11AE">
      <w:pPr>
        <w:pStyle w:val="Akapitzlist"/>
        <w:tabs>
          <w:tab w:val="left" w:pos="709"/>
          <w:tab w:val="left" w:pos="1276"/>
          <w:tab w:val="left" w:pos="1418"/>
        </w:tabs>
        <w:spacing w:before="0" w:after="0" w:line="276" w:lineRule="auto"/>
        <w:ind w:left="709"/>
        <w:rPr>
          <w:rFonts w:ascii="Cambria" w:hAnsi="Cambria"/>
          <w:color w:val="000000" w:themeColor="text1"/>
          <w:sz w:val="24"/>
          <w:szCs w:val="24"/>
          <w:lang w:val="pl-PL"/>
        </w:rPr>
      </w:pPr>
    </w:p>
    <w:p w:rsidR="007A11AE" w:rsidRDefault="00DC262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lang w:val="pl-PL"/>
        </w:rPr>
        <w:t>Zamawiający dokona oceny ofert, które nie zostały odrzucone, na podstawie następujących kryteriów oceny ofert:</w:t>
      </w:r>
    </w:p>
    <w:p w:rsidR="007A11AE" w:rsidRDefault="007A11AE">
      <w:pPr>
        <w:pStyle w:val="Akapitzlist"/>
        <w:tabs>
          <w:tab w:val="left" w:pos="709"/>
          <w:tab w:val="left" w:pos="1276"/>
          <w:tab w:val="left" w:pos="1418"/>
        </w:tabs>
        <w:spacing w:before="0" w:after="0" w:line="276" w:lineRule="auto"/>
        <w:ind w:left="709"/>
        <w:rPr>
          <w:rFonts w:ascii="Cambria" w:hAnsi="Cambria"/>
          <w:color w:val="000000" w:themeColor="text1"/>
          <w:sz w:val="24"/>
          <w:szCs w:val="24"/>
          <w:lang w:val="pl-PL"/>
        </w:rPr>
      </w:pPr>
    </w:p>
    <w:tbl>
      <w:tblPr>
        <w:tblW w:w="8363" w:type="dxa"/>
        <w:tblInd w:w="78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709"/>
        <w:gridCol w:w="4250"/>
        <w:gridCol w:w="3404"/>
      </w:tblGrid>
      <w:tr w:rsidR="007A11AE">
        <w:tc>
          <w:tcPr>
            <w:tcW w:w="709" w:type="dxa"/>
            <w:tcBorders>
              <w:top w:val="single" w:sz="4" w:space="0" w:color="00000A"/>
              <w:left w:val="single" w:sz="4" w:space="0" w:color="00000A"/>
              <w:bottom w:val="single" w:sz="4" w:space="0" w:color="00000A"/>
              <w:right w:val="single" w:sz="4" w:space="0" w:color="00000A"/>
            </w:tcBorders>
            <w:shd w:val="pct10" w:color="auto" w:fill="auto"/>
            <w:tcMar>
              <w:left w:w="78" w:type="dxa"/>
            </w:tcMar>
          </w:tcPr>
          <w:p w:rsidR="007A11AE" w:rsidRDefault="00DC2620">
            <w:pPr>
              <w:pStyle w:val="Akapitzlist"/>
              <w:tabs>
                <w:tab w:val="left" w:pos="709"/>
                <w:tab w:val="left" w:pos="1276"/>
                <w:tab w:val="left" w:pos="1418"/>
              </w:tabs>
              <w:spacing w:before="0" w:after="0" w:line="276" w:lineRule="auto"/>
              <w:ind w:left="0"/>
              <w:jc w:val="center"/>
              <w:rPr>
                <w:rFonts w:ascii="Cambria" w:hAnsi="Cambria"/>
                <w:b/>
                <w:color w:val="000000" w:themeColor="text1"/>
                <w:sz w:val="24"/>
                <w:szCs w:val="24"/>
              </w:rPr>
            </w:pPr>
            <w:r>
              <w:rPr>
                <w:rFonts w:ascii="Cambria" w:hAnsi="Cambria"/>
                <w:b/>
                <w:color w:val="000000" w:themeColor="text1"/>
                <w:sz w:val="24"/>
                <w:szCs w:val="24"/>
                <w:lang w:val="pl-PL"/>
              </w:rPr>
              <w:t>Lp.</w:t>
            </w:r>
          </w:p>
        </w:tc>
        <w:tc>
          <w:tcPr>
            <w:tcW w:w="4250" w:type="dxa"/>
            <w:tcBorders>
              <w:top w:val="single" w:sz="4" w:space="0" w:color="00000A"/>
              <w:left w:val="single" w:sz="4" w:space="0" w:color="00000A"/>
              <w:bottom w:val="single" w:sz="4" w:space="0" w:color="00000A"/>
              <w:right w:val="single" w:sz="4" w:space="0" w:color="00000A"/>
            </w:tcBorders>
            <w:shd w:val="pct10" w:color="auto" w:fill="auto"/>
            <w:tcMar>
              <w:left w:w="78" w:type="dxa"/>
            </w:tcMar>
          </w:tcPr>
          <w:p w:rsidR="007A11AE" w:rsidRDefault="00DC2620">
            <w:pPr>
              <w:pStyle w:val="Akapitzlist"/>
              <w:tabs>
                <w:tab w:val="left" w:pos="709"/>
                <w:tab w:val="left" w:pos="1276"/>
                <w:tab w:val="left" w:pos="1418"/>
              </w:tabs>
              <w:spacing w:before="0" w:after="0" w:line="276" w:lineRule="auto"/>
              <w:ind w:left="0"/>
              <w:rPr>
                <w:rFonts w:ascii="Cambria" w:hAnsi="Cambria"/>
                <w:b/>
                <w:color w:val="000000" w:themeColor="text1"/>
                <w:sz w:val="24"/>
                <w:szCs w:val="24"/>
              </w:rPr>
            </w:pPr>
            <w:r>
              <w:rPr>
                <w:rFonts w:ascii="Cambria" w:hAnsi="Cambria"/>
                <w:b/>
                <w:color w:val="000000" w:themeColor="text1"/>
                <w:sz w:val="24"/>
                <w:szCs w:val="24"/>
                <w:lang w:val="pl-PL"/>
              </w:rPr>
              <w:t>Nazwa kryterium</w:t>
            </w:r>
          </w:p>
        </w:tc>
        <w:tc>
          <w:tcPr>
            <w:tcW w:w="3404" w:type="dxa"/>
            <w:tcBorders>
              <w:top w:val="single" w:sz="4" w:space="0" w:color="00000A"/>
              <w:left w:val="single" w:sz="4" w:space="0" w:color="00000A"/>
              <w:bottom w:val="single" w:sz="4" w:space="0" w:color="00000A"/>
              <w:right w:val="single" w:sz="4" w:space="0" w:color="00000A"/>
            </w:tcBorders>
            <w:shd w:val="pct10" w:color="auto" w:fill="auto"/>
            <w:tcMar>
              <w:left w:w="78" w:type="dxa"/>
            </w:tcMar>
          </w:tcPr>
          <w:p w:rsidR="007A11AE" w:rsidRDefault="00DC2620">
            <w:pPr>
              <w:pStyle w:val="Akapitzlist"/>
              <w:tabs>
                <w:tab w:val="left" w:pos="709"/>
                <w:tab w:val="left" w:pos="1276"/>
                <w:tab w:val="left" w:pos="1418"/>
              </w:tabs>
              <w:spacing w:before="0" w:after="0" w:line="276" w:lineRule="auto"/>
              <w:ind w:left="0"/>
              <w:jc w:val="center"/>
              <w:rPr>
                <w:rFonts w:ascii="Cambria" w:hAnsi="Cambria"/>
                <w:b/>
                <w:color w:val="000000" w:themeColor="text1"/>
                <w:sz w:val="24"/>
                <w:szCs w:val="24"/>
              </w:rPr>
            </w:pPr>
            <w:r>
              <w:rPr>
                <w:rFonts w:ascii="Cambria" w:hAnsi="Cambria"/>
                <w:b/>
                <w:color w:val="000000" w:themeColor="text1"/>
                <w:sz w:val="24"/>
                <w:szCs w:val="24"/>
                <w:lang w:val="pl-PL"/>
              </w:rPr>
              <w:t>Znaczenie kryterium (w %)</w:t>
            </w:r>
          </w:p>
        </w:tc>
      </w:tr>
      <w:tr w:rsidR="007A11AE">
        <w:tc>
          <w:tcPr>
            <w:tcW w:w="709" w:type="dxa"/>
            <w:tcBorders>
              <w:top w:val="single" w:sz="4" w:space="0" w:color="00000A"/>
              <w:left w:val="single" w:sz="4" w:space="0" w:color="00000A"/>
              <w:bottom w:val="single" w:sz="4" w:space="0" w:color="00000A"/>
              <w:right w:val="single" w:sz="4" w:space="0" w:color="00000A"/>
            </w:tcBorders>
            <w:shd w:val="clear" w:color="auto" w:fill="auto"/>
            <w:tcMar>
              <w:left w:w="78" w:type="dxa"/>
            </w:tcMar>
            <w:vAlign w:val="center"/>
          </w:tcPr>
          <w:p w:rsidR="007A11AE" w:rsidRDefault="00DC2620">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1</w:t>
            </w:r>
          </w:p>
        </w:tc>
        <w:tc>
          <w:tcPr>
            <w:tcW w:w="425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7A11AE" w:rsidRDefault="00DC2620">
            <w:pPr>
              <w:pStyle w:val="Akapitzlist"/>
              <w:tabs>
                <w:tab w:val="left" w:pos="709"/>
                <w:tab w:val="left" w:pos="1276"/>
                <w:tab w:val="left" w:pos="1418"/>
              </w:tabs>
              <w:spacing w:before="0" w:after="0" w:line="276" w:lineRule="auto"/>
              <w:ind w:left="0"/>
              <w:rPr>
                <w:rFonts w:ascii="Cambria" w:hAnsi="Cambria"/>
                <w:color w:val="000000" w:themeColor="text1"/>
                <w:sz w:val="24"/>
                <w:szCs w:val="24"/>
              </w:rPr>
            </w:pPr>
            <w:r>
              <w:rPr>
                <w:rFonts w:ascii="Cambria" w:hAnsi="Cambria"/>
                <w:color w:val="000000" w:themeColor="text1"/>
                <w:sz w:val="24"/>
                <w:szCs w:val="24"/>
                <w:lang w:val="pl-PL"/>
              </w:rPr>
              <w:t>Cena (C)</w:t>
            </w:r>
          </w:p>
        </w:tc>
        <w:tc>
          <w:tcPr>
            <w:tcW w:w="3404"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7A11AE" w:rsidRDefault="00DC2620">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60</w:t>
            </w:r>
          </w:p>
        </w:tc>
      </w:tr>
      <w:tr w:rsidR="007A11AE">
        <w:tc>
          <w:tcPr>
            <w:tcW w:w="709" w:type="dxa"/>
            <w:tcBorders>
              <w:top w:val="single" w:sz="4" w:space="0" w:color="00000A"/>
              <w:left w:val="single" w:sz="4" w:space="0" w:color="00000A"/>
              <w:bottom w:val="single" w:sz="4" w:space="0" w:color="00000A"/>
              <w:right w:val="single" w:sz="4" w:space="0" w:color="00000A"/>
            </w:tcBorders>
            <w:shd w:val="clear" w:color="auto" w:fill="auto"/>
            <w:tcMar>
              <w:left w:w="78" w:type="dxa"/>
            </w:tcMar>
            <w:vAlign w:val="center"/>
          </w:tcPr>
          <w:p w:rsidR="007A11AE" w:rsidRDefault="00DC2620">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lastRenderedPageBreak/>
              <w:t>2</w:t>
            </w:r>
          </w:p>
        </w:tc>
        <w:tc>
          <w:tcPr>
            <w:tcW w:w="4250"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7A11AE" w:rsidRDefault="00DC2620">
            <w:pPr>
              <w:pStyle w:val="Normalny1"/>
              <w:tabs>
                <w:tab w:val="left" w:pos="709"/>
                <w:tab w:val="left" w:pos="1276"/>
                <w:tab w:val="left" w:pos="1418"/>
              </w:tabs>
              <w:spacing w:line="276" w:lineRule="auto"/>
              <w:jc w:val="both"/>
              <w:rPr>
                <w:rFonts w:ascii="Cambria" w:hAnsi="Cambria"/>
                <w:color w:val="000000" w:themeColor="text1"/>
              </w:rPr>
            </w:pPr>
            <w:r>
              <w:rPr>
                <w:rFonts w:ascii="Cambria" w:hAnsi="Cambria"/>
                <w:color w:val="000000" w:themeColor="text1"/>
                <w:lang w:val="pl-PL"/>
              </w:rPr>
              <w:t>Długość okresu gwarancji na roboty budowlane oraz zamontowane materiały i urządzenia (G)</w:t>
            </w:r>
          </w:p>
        </w:tc>
        <w:tc>
          <w:tcPr>
            <w:tcW w:w="3404"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7A11AE" w:rsidRDefault="007A11AE">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lang w:val="pl-PL"/>
              </w:rPr>
            </w:pPr>
          </w:p>
          <w:p w:rsidR="007A11AE" w:rsidRDefault="00DC2620">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40</w:t>
            </w:r>
          </w:p>
        </w:tc>
      </w:tr>
    </w:tbl>
    <w:p w:rsidR="007A11AE" w:rsidRDefault="007A11AE">
      <w:pPr>
        <w:pStyle w:val="Akapitzlist"/>
        <w:tabs>
          <w:tab w:val="left" w:pos="709"/>
          <w:tab w:val="left" w:pos="1276"/>
          <w:tab w:val="left" w:pos="1418"/>
        </w:tabs>
        <w:spacing w:before="0" w:after="0" w:line="276" w:lineRule="auto"/>
        <w:ind w:left="709"/>
        <w:rPr>
          <w:rFonts w:ascii="Cambria" w:hAnsi="Cambria"/>
          <w:color w:val="000000" w:themeColor="text1"/>
          <w:sz w:val="24"/>
          <w:szCs w:val="24"/>
          <w:lang w:val="pl-PL"/>
        </w:rPr>
      </w:pPr>
    </w:p>
    <w:p w:rsidR="007A11AE" w:rsidRDefault="00DC262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lang w:val="pl-PL"/>
        </w:rPr>
        <w:t>Zamawiający dokona oceny ofert przyznając punkty w ramach poszczególnych kryteriów oceny ofert, przyjmując zasadę, że 1% = 1 punkt.</w:t>
      </w:r>
    </w:p>
    <w:p w:rsidR="007A11AE" w:rsidRDefault="00DC262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lang w:val="pl-PL"/>
        </w:rPr>
        <w:t xml:space="preserve">Punkty za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xml:space="preserve"> zostaną obliczone według wzoru:</w:t>
      </w:r>
    </w:p>
    <w:p w:rsidR="007A11AE" w:rsidRDefault="00DC2620">
      <w:pPr>
        <w:pStyle w:val="Akapitzlist"/>
        <w:tabs>
          <w:tab w:val="left" w:pos="709"/>
          <w:tab w:val="left" w:pos="1276"/>
          <w:tab w:val="left" w:pos="1418"/>
        </w:tabs>
        <w:spacing w:before="0" w:after="0" w:line="276" w:lineRule="auto"/>
        <w:ind w:left="709"/>
        <w:rPr>
          <w:rFonts w:ascii="Cambria" w:hAnsi="Cambria"/>
          <w:b/>
          <w:i/>
          <w:color w:val="000000" w:themeColor="text1"/>
          <w:sz w:val="26"/>
          <w:szCs w:val="26"/>
        </w:rPr>
      </w:pPr>
      <w:r>
        <w:rPr>
          <w:rFonts w:ascii="Cambria" w:hAnsi="Cambria"/>
          <w:i/>
          <w:color w:val="000000" w:themeColor="text1"/>
          <w:sz w:val="24"/>
          <w:szCs w:val="24"/>
          <w:lang w:val="pl-PL"/>
        </w:rPr>
        <w:tab/>
      </w:r>
      <w:r>
        <w:rPr>
          <w:rFonts w:ascii="Cambria" w:hAnsi="Cambria"/>
          <w:b/>
          <w:i/>
          <w:color w:val="000000" w:themeColor="text1"/>
          <w:sz w:val="24"/>
          <w:szCs w:val="24"/>
          <w:lang w:val="pl-PL"/>
        </w:rPr>
        <w:tab/>
      </w:r>
      <w:proofErr w:type="spellStart"/>
      <w:r>
        <w:rPr>
          <w:rFonts w:ascii="Cambria" w:hAnsi="Cambria"/>
          <w:b/>
          <w:i/>
          <w:color w:val="000000" w:themeColor="text1"/>
          <w:sz w:val="24"/>
          <w:szCs w:val="24"/>
          <w:lang w:val="pl-PL"/>
        </w:rPr>
        <w:t>C</w:t>
      </w:r>
      <w:r>
        <w:rPr>
          <w:rFonts w:ascii="Cambria" w:hAnsi="Cambria"/>
          <w:b/>
          <w:i/>
          <w:color w:val="000000" w:themeColor="text1"/>
          <w:sz w:val="24"/>
          <w:szCs w:val="24"/>
          <w:vertAlign w:val="subscript"/>
          <w:lang w:val="pl-PL"/>
        </w:rPr>
        <w:t>n</w:t>
      </w:r>
      <w:proofErr w:type="spellEnd"/>
    </w:p>
    <w:p w:rsidR="007A11AE" w:rsidRDefault="00DC2620">
      <w:pPr>
        <w:pStyle w:val="Akapitzlist"/>
        <w:tabs>
          <w:tab w:val="left" w:pos="709"/>
          <w:tab w:val="left" w:pos="1276"/>
          <w:tab w:val="left" w:pos="1418"/>
        </w:tabs>
        <w:spacing w:before="0" w:after="0" w:line="276" w:lineRule="auto"/>
        <w:ind w:left="709"/>
        <w:rPr>
          <w:rFonts w:ascii="Cambria" w:hAnsi="Cambria"/>
          <w:b/>
          <w:i/>
          <w:color w:val="000000" w:themeColor="text1"/>
          <w:sz w:val="26"/>
          <w:szCs w:val="26"/>
        </w:rPr>
      </w:pPr>
      <w:r>
        <w:rPr>
          <w:rFonts w:ascii="Cambria" w:hAnsi="Cambria"/>
          <w:b/>
          <w:i/>
          <w:color w:val="000000" w:themeColor="text1"/>
          <w:sz w:val="24"/>
          <w:szCs w:val="24"/>
          <w:lang w:val="pl-PL"/>
        </w:rPr>
        <w:t xml:space="preserve">C = </w:t>
      </w:r>
      <w:r>
        <w:rPr>
          <w:rFonts w:ascii="Cambria" w:hAnsi="Cambria"/>
          <w:b/>
          <w:i/>
          <w:color w:val="000000" w:themeColor="text1"/>
          <w:sz w:val="24"/>
          <w:szCs w:val="24"/>
          <w:lang w:val="pl-PL"/>
        </w:rPr>
        <w:tab/>
        <w:t xml:space="preserve">------- x 60 pkt </w:t>
      </w:r>
    </w:p>
    <w:p w:rsidR="007A11AE" w:rsidRDefault="00DC2620">
      <w:pPr>
        <w:pStyle w:val="Akapitzlist"/>
        <w:tabs>
          <w:tab w:val="left" w:pos="709"/>
          <w:tab w:val="left" w:pos="1276"/>
          <w:tab w:val="left" w:pos="1418"/>
        </w:tabs>
        <w:spacing w:before="0" w:after="0" w:line="276" w:lineRule="auto"/>
        <w:ind w:left="709"/>
        <w:rPr>
          <w:rFonts w:ascii="Cambria" w:hAnsi="Cambria"/>
          <w:b/>
          <w:i/>
          <w:color w:val="000000" w:themeColor="text1"/>
          <w:sz w:val="26"/>
          <w:szCs w:val="26"/>
        </w:rPr>
      </w:pPr>
      <w:r>
        <w:rPr>
          <w:rFonts w:ascii="Cambria" w:hAnsi="Cambria"/>
          <w:b/>
          <w:i/>
          <w:color w:val="000000" w:themeColor="text1"/>
          <w:sz w:val="24"/>
          <w:szCs w:val="24"/>
          <w:lang w:val="pl-PL"/>
        </w:rPr>
        <w:tab/>
      </w:r>
      <w:proofErr w:type="spellStart"/>
      <w:r>
        <w:rPr>
          <w:rFonts w:ascii="Cambria" w:hAnsi="Cambria"/>
          <w:b/>
          <w:i/>
          <w:color w:val="000000" w:themeColor="text1"/>
          <w:sz w:val="24"/>
          <w:szCs w:val="24"/>
          <w:lang w:val="pl-PL"/>
        </w:rPr>
        <w:t>C</w:t>
      </w:r>
      <w:r>
        <w:rPr>
          <w:rFonts w:ascii="Cambria" w:hAnsi="Cambria"/>
          <w:b/>
          <w:i/>
          <w:color w:val="000000" w:themeColor="text1"/>
          <w:sz w:val="24"/>
          <w:szCs w:val="24"/>
          <w:vertAlign w:val="subscript"/>
          <w:lang w:val="pl-PL"/>
        </w:rPr>
        <w:t>b</w:t>
      </w:r>
      <w:proofErr w:type="spellEnd"/>
    </w:p>
    <w:p w:rsidR="007A11AE" w:rsidRDefault="00DC2620">
      <w:pPr>
        <w:pStyle w:val="Normalny1"/>
        <w:tabs>
          <w:tab w:val="left" w:pos="709"/>
          <w:tab w:val="left" w:pos="1276"/>
          <w:tab w:val="left" w:pos="1418"/>
        </w:tabs>
        <w:spacing w:line="276" w:lineRule="auto"/>
        <w:rPr>
          <w:rFonts w:ascii="Cambria" w:hAnsi="Cambria"/>
          <w:color w:val="000000" w:themeColor="text1"/>
        </w:rPr>
      </w:pPr>
      <w:r>
        <w:rPr>
          <w:rFonts w:ascii="Cambria" w:hAnsi="Cambria"/>
          <w:b/>
          <w:color w:val="000000" w:themeColor="text1"/>
          <w:lang w:val="pl-PL"/>
        </w:rPr>
        <w:tab/>
      </w:r>
      <w:r>
        <w:rPr>
          <w:rFonts w:ascii="Cambria" w:hAnsi="Cambria"/>
          <w:color w:val="000000" w:themeColor="text1"/>
          <w:lang w:val="pl-PL"/>
        </w:rPr>
        <w:t>gdzie,</w:t>
      </w:r>
    </w:p>
    <w:p w:rsidR="007A11AE" w:rsidRDefault="00DC2620">
      <w:pPr>
        <w:pStyle w:val="Bezodstpw"/>
        <w:spacing w:line="276" w:lineRule="auto"/>
        <w:ind w:left="708"/>
        <w:jc w:val="both"/>
        <w:rPr>
          <w:rFonts w:ascii="Cambria" w:hAnsi="Cambria"/>
          <w:color w:val="000000" w:themeColor="text1"/>
          <w:szCs w:val="24"/>
        </w:rPr>
      </w:pPr>
      <w:r>
        <w:rPr>
          <w:rFonts w:ascii="Cambria" w:hAnsi="Cambria"/>
          <w:b/>
          <w:color w:val="000000" w:themeColor="text1"/>
          <w:szCs w:val="24"/>
        </w:rPr>
        <w:t>C-</w:t>
      </w:r>
      <w:r>
        <w:rPr>
          <w:rFonts w:ascii="Cambria" w:hAnsi="Cambria"/>
          <w:color w:val="000000" w:themeColor="text1"/>
          <w:szCs w:val="24"/>
        </w:rPr>
        <w:t xml:space="preserve"> ilość punktów za kryterium cena,</w:t>
      </w:r>
    </w:p>
    <w:p w:rsidR="007A11AE" w:rsidRDefault="00DC2620">
      <w:pPr>
        <w:pStyle w:val="Bezodstpw"/>
        <w:spacing w:line="276" w:lineRule="auto"/>
        <w:ind w:left="708"/>
        <w:jc w:val="both"/>
        <w:rPr>
          <w:rFonts w:ascii="Cambria" w:hAnsi="Cambria"/>
          <w:color w:val="000000" w:themeColor="text1"/>
          <w:szCs w:val="24"/>
        </w:rPr>
      </w:pPr>
      <w:proofErr w:type="spellStart"/>
      <w:r>
        <w:rPr>
          <w:rFonts w:ascii="Cambria" w:hAnsi="Cambria"/>
          <w:b/>
          <w:color w:val="000000" w:themeColor="text1"/>
          <w:szCs w:val="24"/>
        </w:rPr>
        <w:t>C</w:t>
      </w:r>
      <w:r>
        <w:rPr>
          <w:rFonts w:ascii="Cambria" w:hAnsi="Cambria"/>
          <w:b/>
          <w:color w:val="000000" w:themeColor="text1"/>
          <w:szCs w:val="24"/>
          <w:vertAlign w:val="subscript"/>
        </w:rPr>
        <w:t>n</w:t>
      </w:r>
      <w:proofErr w:type="spellEnd"/>
      <w:r>
        <w:rPr>
          <w:rFonts w:ascii="Cambria" w:hAnsi="Cambria"/>
          <w:b/>
          <w:color w:val="000000" w:themeColor="text1"/>
          <w:szCs w:val="24"/>
        </w:rPr>
        <w:t xml:space="preserve"> -</w:t>
      </w:r>
      <w:r>
        <w:rPr>
          <w:rFonts w:ascii="Cambria" w:hAnsi="Cambria"/>
          <w:color w:val="000000" w:themeColor="text1"/>
          <w:szCs w:val="24"/>
        </w:rPr>
        <w:t xml:space="preserve"> najniższa cena ofertowa spośród ofert nieodrzuconych,</w:t>
      </w:r>
    </w:p>
    <w:p w:rsidR="007A11AE" w:rsidRDefault="00DC2620">
      <w:pPr>
        <w:pStyle w:val="Bezodstpw"/>
        <w:spacing w:line="276" w:lineRule="auto"/>
        <w:ind w:left="708"/>
        <w:jc w:val="both"/>
        <w:rPr>
          <w:rFonts w:ascii="Cambria" w:hAnsi="Cambria"/>
          <w:color w:val="000000" w:themeColor="text1"/>
          <w:szCs w:val="24"/>
        </w:rPr>
      </w:pPr>
      <w:proofErr w:type="spellStart"/>
      <w:r>
        <w:rPr>
          <w:rFonts w:ascii="Cambria" w:hAnsi="Cambria"/>
          <w:b/>
          <w:color w:val="000000" w:themeColor="text1"/>
          <w:szCs w:val="24"/>
        </w:rPr>
        <w:t>C</w:t>
      </w:r>
      <w:r>
        <w:rPr>
          <w:rFonts w:ascii="Cambria" w:hAnsi="Cambria"/>
          <w:b/>
          <w:color w:val="000000" w:themeColor="text1"/>
          <w:szCs w:val="24"/>
          <w:vertAlign w:val="subscript"/>
        </w:rPr>
        <w:t>b</w:t>
      </w:r>
      <w:proofErr w:type="spellEnd"/>
      <w:r>
        <w:rPr>
          <w:rFonts w:ascii="Cambria" w:hAnsi="Cambria"/>
          <w:b/>
          <w:color w:val="000000" w:themeColor="text1"/>
          <w:szCs w:val="24"/>
        </w:rPr>
        <w:t xml:space="preserve"> –</w:t>
      </w:r>
      <w:r>
        <w:rPr>
          <w:rFonts w:ascii="Cambria" w:hAnsi="Cambria"/>
          <w:color w:val="000000" w:themeColor="text1"/>
          <w:szCs w:val="24"/>
        </w:rPr>
        <w:t xml:space="preserve"> cena oferty badanej.</w:t>
      </w:r>
    </w:p>
    <w:p w:rsidR="007A11AE" w:rsidRDefault="007A11AE">
      <w:pPr>
        <w:pStyle w:val="Bezodstpw"/>
        <w:spacing w:line="276" w:lineRule="auto"/>
        <w:ind w:left="708"/>
        <w:jc w:val="both"/>
        <w:rPr>
          <w:rFonts w:ascii="Cambria" w:hAnsi="Cambria"/>
          <w:color w:val="000000" w:themeColor="text1"/>
          <w:szCs w:val="24"/>
        </w:rPr>
      </w:pPr>
    </w:p>
    <w:p w:rsidR="007A11AE" w:rsidRDefault="00DC2620">
      <w:pPr>
        <w:pStyle w:val="Akapitzlist"/>
        <w:spacing w:before="0" w:after="0" w:line="276" w:lineRule="auto"/>
        <w:ind w:left="708"/>
        <w:rPr>
          <w:rFonts w:ascii="Cambria" w:hAnsi="Cambria"/>
          <w:color w:val="000000" w:themeColor="text1"/>
          <w:sz w:val="24"/>
          <w:szCs w:val="24"/>
        </w:rPr>
      </w:pPr>
      <w:r>
        <w:rPr>
          <w:rFonts w:ascii="Cambria" w:hAnsi="Cambria"/>
          <w:color w:val="000000" w:themeColor="text1"/>
          <w:sz w:val="24"/>
          <w:szCs w:val="24"/>
          <w:lang w:val="pl-PL"/>
        </w:rPr>
        <w:t>W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p>
    <w:p w:rsidR="007A11AE" w:rsidRDefault="007A11AE">
      <w:pPr>
        <w:pStyle w:val="Akapitzlist"/>
        <w:spacing w:before="0" w:after="0" w:line="276" w:lineRule="auto"/>
        <w:ind w:left="708"/>
        <w:rPr>
          <w:rFonts w:ascii="Cambria" w:hAnsi="Cambria"/>
          <w:color w:val="000000" w:themeColor="text1"/>
          <w:sz w:val="24"/>
          <w:szCs w:val="24"/>
          <w:lang w:val="pl-PL"/>
        </w:rPr>
      </w:pPr>
    </w:p>
    <w:p w:rsidR="007A11AE" w:rsidRDefault="00DC2620">
      <w:pPr>
        <w:pStyle w:val="Listanumerowana2"/>
        <w:numPr>
          <w:ilvl w:val="1"/>
          <w:numId w:val="5"/>
        </w:numPr>
        <w:spacing w:line="276" w:lineRule="auto"/>
        <w:ind w:left="709" w:hanging="709"/>
        <w:rPr>
          <w:rFonts w:ascii="Cambria" w:hAnsi="Cambria"/>
          <w:color w:val="000000" w:themeColor="text1"/>
          <w:sz w:val="24"/>
        </w:rPr>
      </w:pPr>
      <w:r>
        <w:rPr>
          <w:rFonts w:ascii="Cambria" w:hAnsi="Cambria"/>
          <w:color w:val="000000" w:themeColor="text1"/>
          <w:sz w:val="24"/>
          <w:lang w:val="pl-PL"/>
        </w:rPr>
        <w:t xml:space="preserve">Kryterium </w:t>
      </w:r>
      <w:r>
        <w:rPr>
          <w:rFonts w:ascii="Cambria" w:hAnsi="Cambria"/>
          <w:b/>
          <w:color w:val="000000" w:themeColor="text1"/>
          <w:sz w:val="24"/>
          <w:lang w:val="pl-PL"/>
        </w:rPr>
        <w:t>„Długość okresu gwarancji na roboty budowlane oraz zamontowane materiały i urządzenia</w:t>
      </w:r>
      <w:r>
        <w:rPr>
          <w:rFonts w:ascii="Cambria" w:hAnsi="Cambria"/>
          <w:color w:val="000000" w:themeColor="text1"/>
          <w:sz w:val="24"/>
          <w:lang w:val="pl-PL"/>
        </w:rPr>
        <w:t>” liczone w okresach miesięcznych:</w:t>
      </w:r>
    </w:p>
    <w:p w:rsidR="007A11AE" w:rsidRDefault="00DC2620">
      <w:pPr>
        <w:pStyle w:val="Normalny1"/>
        <w:tabs>
          <w:tab w:val="left" w:pos="360"/>
        </w:tabs>
        <w:spacing w:line="276" w:lineRule="auto"/>
        <w:ind w:left="709"/>
        <w:contextualSpacing/>
        <w:jc w:val="both"/>
        <w:rPr>
          <w:rFonts w:ascii="Cambria" w:hAnsi="Cambria" w:cs="Helvetica"/>
          <w:color w:val="000000" w:themeColor="text1"/>
        </w:rPr>
      </w:pPr>
      <w:r>
        <w:rPr>
          <w:rFonts w:ascii="Cambria" w:eastAsia="Calibri" w:hAnsi="Cambria" w:cs="Helvetica"/>
          <w:color w:val="000000" w:themeColor="text1"/>
          <w:lang w:val="pl-PL"/>
        </w:rPr>
        <w:t>W przypadku zaoferowania minimalnej długości okresu gwarancji tj. 36 miesięcy, Wykonawca otrzyma zero (0) punktów.</w:t>
      </w:r>
      <w:r>
        <w:rPr>
          <w:rFonts w:ascii="Cambria" w:hAnsi="Cambria" w:cs="Helvetica"/>
          <w:color w:val="000000" w:themeColor="text1"/>
          <w:lang w:val="pl-PL"/>
        </w:rPr>
        <w:t xml:space="preserve"> </w:t>
      </w:r>
    </w:p>
    <w:p w:rsidR="007A11AE" w:rsidRDefault="00DC2620">
      <w:pPr>
        <w:pStyle w:val="Normalny1"/>
        <w:tabs>
          <w:tab w:val="left" w:pos="360"/>
        </w:tabs>
        <w:spacing w:line="276" w:lineRule="auto"/>
        <w:ind w:left="709"/>
        <w:contextualSpacing/>
        <w:jc w:val="both"/>
        <w:rPr>
          <w:rFonts w:ascii="Cambria" w:hAnsi="Cambria" w:cs="Helvetica"/>
          <w:color w:val="000000" w:themeColor="text1"/>
        </w:rPr>
      </w:pPr>
      <w:r>
        <w:rPr>
          <w:rFonts w:ascii="Cambria" w:eastAsia="Calibri" w:hAnsi="Cambria" w:cs="Helvetica"/>
          <w:color w:val="000000" w:themeColor="text1"/>
          <w:lang w:val="pl-PL"/>
        </w:rPr>
        <w:t xml:space="preserve">W przypadku zaoferowania </w:t>
      </w:r>
      <w:r>
        <w:rPr>
          <w:rFonts w:ascii="Cambria" w:hAnsi="Cambria" w:cs="Helvetica"/>
          <w:color w:val="000000" w:themeColor="text1"/>
          <w:lang w:val="pl-PL"/>
        </w:rPr>
        <w:t>maksymalnej długości okresu gwarancji tj. 60</w:t>
      </w:r>
      <w:r>
        <w:rPr>
          <w:rFonts w:ascii="Cambria" w:eastAsia="Calibri" w:hAnsi="Cambria" w:cs="Helvetica"/>
          <w:color w:val="000000" w:themeColor="text1"/>
          <w:lang w:val="pl-PL"/>
        </w:rPr>
        <w:t xml:space="preserve"> miesięcy, Wykonawca otrzyma </w:t>
      </w:r>
      <w:r>
        <w:rPr>
          <w:rFonts w:ascii="Cambria" w:hAnsi="Cambria" w:cs="Helvetica"/>
          <w:color w:val="000000" w:themeColor="text1"/>
          <w:lang w:val="pl-PL"/>
        </w:rPr>
        <w:t>czterdzieści (40</w:t>
      </w:r>
      <w:r>
        <w:rPr>
          <w:rFonts w:ascii="Cambria" w:eastAsia="Calibri" w:hAnsi="Cambria" w:cs="Helvetica"/>
          <w:color w:val="000000" w:themeColor="text1"/>
          <w:lang w:val="pl-PL"/>
        </w:rPr>
        <w:t>) punktów.</w:t>
      </w:r>
      <w:r>
        <w:rPr>
          <w:rFonts w:ascii="Cambria" w:hAnsi="Cambria" w:cs="Helvetica"/>
          <w:color w:val="000000" w:themeColor="text1"/>
          <w:lang w:val="pl-PL"/>
        </w:rPr>
        <w:t xml:space="preserve"> </w:t>
      </w:r>
    </w:p>
    <w:p w:rsidR="007A11AE" w:rsidRDefault="00DC2620">
      <w:pPr>
        <w:pStyle w:val="Normalny1"/>
        <w:tabs>
          <w:tab w:val="left" w:pos="360"/>
        </w:tabs>
        <w:spacing w:line="276" w:lineRule="auto"/>
        <w:ind w:left="709"/>
        <w:contextualSpacing/>
        <w:jc w:val="both"/>
        <w:rPr>
          <w:rFonts w:ascii="Cambria" w:hAnsi="Cambria" w:cs="Helvetica"/>
          <w:color w:val="000000" w:themeColor="text1"/>
        </w:rPr>
      </w:pPr>
      <w:r>
        <w:rPr>
          <w:rFonts w:ascii="Cambria" w:hAnsi="Cambria" w:cs="Helvetica"/>
          <w:color w:val="000000" w:themeColor="text1"/>
          <w:lang w:val="pl-PL"/>
        </w:rPr>
        <w:t>W przypadku zaoferowania gwarancji pomiędzy 36 a 60 miesięcy Wykonawca otrzyma pkt wg wzoru:</w:t>
      </w:r>
    </w:p>
    <w:tbl>
      <w:tblPr>
        <w:tblW w:w="3555" w:type="dxa"/>
        <w:jc w:val="center"/>
        <w:tblLook w:val="04A0" w:firstRow="1" w:lastRow="0" w:firstColumn="1" w:lastColumn="0" w:noHBand="0" w:noVBand="1"/>
      </w:tblPr>
      <w:tblGrid>
        <w:gridCol w:w="584"/>
        <w:gridCol w:w="2971"/>
      </w:tblGrid>
      <w:tr w:rsidR="007A11AE">
        <w:trPr>
          <w:jc w:val="center"/>
        </w:trPr>
        <w:tc>
          <w:tcPr>
            <w:tcW w:w="584" w:type="dxa"/>
            <w:shd w:val="clear" w:color="auto" w:fill="auto"/>
          </w:tcPr>
          <w:p w:rsidR="007A11AE" w:rsidRDefault="007A11AE">
            <w:pPr>
              <w:pStyle w:val="Normalny1"/>
              <w:spacing w:line="276" w:lineRule="auto"/>
              <w:contextualSpacing/>
              <w:jc w:val="center"/>
              <w:rPr>
                <w:rFonts w:ascii="Cambria" w:eastAsia="Calibri" w:hAnsi="Cambria" w:cs="Helvetica"/>
                <w:b/>
                <w:i/>
                <w:color w:val="000000" w:themeColor="text1"/>
                <w:lang w:val="pl-PL"/>
              </w:rPr>
            </w:pPr>
          </w:p>
        </w:tc>
        <w:tc>
          <w:tcPr>
            <w:tcW w:w="2970" w:type="dxa"/>
            <w:shd w:val="clear" w:color="auto" w:fill="auto"/>
          </w:tcPr>
          <w:p w:rsidR="007A11AE" w:rsidRDefault="00DC2620">
            <w:pPr>
              <w:pStyle w:val="Normalny1"/>
              <w:spacing w:line="276" w:lineRule="auto"/>
              <w:contextualSpacing/>
              <w:rPr>
                <w:rFonts w:ascii="Cambria" w:eastAsia="Calibri" w:hAnsi="Cambria" w:cs="Helvetica"/>
                <w:b/>
                <w:i/>
                <w:color w:val="000000" w:themeColor="text1"/>
              </w:rPr>
            </w:pPr>
            <w:r>
              <w:rPr>
                <w:rFonts w:ascii="Cambria" w:eastAsia="Calibri" w:hAnsi="Cambria" w:cs="Helvetica"/>
                <w:b/>
                <w:i/>
                <w:color w:val="000000" w:themeColor="text1"/>
                <w:lang w:val="pl-PL"/>
              </w:rPr>
              <w:t xml:space="preserve">              G </w:t>
            </w:r>
            <w:r>
              <w:rPr>
                <w:rFonts w:ascii="Cambria" w:eastAsia="Calibri" w:hAnsi="Cambria" w:cs="Helvetica"/>
                <w:b/>
                <w:i/>
                <w:color w:val="000000" w:themeColor="text1"/>
                <w:vertAlign w:val="subscript"/>
                <w:lang w:val="pl-PL"/>
              </w:rPr>
              <w:t>o</w:t>
            </w:r>
          </w:p>
        </w:tc>
      </w:tr>
      <w:tr w:rsidR="007A11AE">
        <w:trPr>
          <w:jc w:val="center"/>
        </w:trPr>
        <w:tc>
          <w:tcPr>
            <w:tcW w:w="584" w:type="dxa"/>
            <w:shd w:val="clear" w:color="auto" w:fill="auto"/>
          </w:tcPr>
          <w:p w:rsidR="007A11AE" w:rsidRDefault="00DC2620">
            <w:pPr>
              <w:pStyle w:val="Normalny1"/>
              <w:spacing w:line="276" w:lineRule="auto"/>
              <w:contextualSpacing/>
              <w:jc w:val="center"/>
              <w:rPr>
                <w:rFonts w:ascii="Cambria" w:eastAsia="Calibri" w:hAnsi="Cambria" w:cs="Helvetica"/>
                <w:b/>
                <w:i/>
                <w:color w:val="000000" w:themeColor="text1"/>
              </w:rPr>
            </w:pPr>
            <w:r>
              <w:rPr>
                <w:rFonts w:ascii="Cambria" w:eastAsia="Calibri" w:hAnsi="Cambria" w:cs="Helvetica"/>
                <w:b/>
                <w:i/>
                <w:color w:val="000000" w:themeColor="text1"/>
                <w:lang w:val="pl-PL"/>
              </w:rPr>
              <w:t>G =</w:t>
            </w:r>
          </w:p>
        </w:tc>
        <w:tc>
          <w:tcPr>
            <w:tcW w:w="2970" w:type="dxa"/>
            <w:shd w:val="clear" w:color="auto" w:fill="auto"/>
          </w:tcPr>
          <w:p w:rsidR="007A11AE" w:rsidRDefault="00DC2620">
            <w:pPr>
              <w:pStyle w:val="Normalny1"/>
              <w:spacing w:line="276" w:lineRule="auto"/>
              <w:contextualSpacing/>
              <w:jc w:val="center"/>
              <w:rPr>
                <w:rFonts w:ascii="Cambria" w:eastAsia="Calibri" w:hAnsi="Cambria" w:cs="Helvetica"/>
                <w:b/>
                <w:i/>
                <w:color w:val="000000" w:themeColor="text1"/>
              </w:rPr>
            </w:pPr>
            <w:r>
              <w:rPr>
                <w:rFonts w:ascii="Cambria" w:eastAsia="Calibri" w:hAnsi="Cambria" w:cs="Helvetica"/>
                <w:b/>
                <w:i/>
                <w:color w:val="000000" w:themeColor="text1"/>
                <w:lang w:val="pl-PL"/>
              </w:rPr>
              <w:t>-----------   x 40 pkt</w:t>
            </w:r>
          </w:p>
        </w:tc>
      </w:tr>
      <w:tr w:rsidR="007A11AE">
        <w:trPr>
          <w:jc w:val="center"/>
        </w:trPr>
        <w:tc>
          <w:tcPr>
            <w:tcW w:w="584" w:type="dxa"/>
            <w:shd w:val="clear" w:color="auto" w:fill="auto"/>
          </w:tcPr>
          <w:p w:rsidR="007A11AE" w:rsidRDefault="007A11AE">
            <w:pPr>
              <w:pStyle w:val="Normalny1"/>
              <w:spacing w:line="276" w:lineRule="auto"/>
              <w:contextualSpacing/>
              <w:jc w:val="center"/>
              <w:rPr>
                <w:rFonts w:ascii="Cambria" w:eastAsia="Calibri" w:hAnsi="Cambria" w:cs="Helvetica"/>
                <w:b/>
                <w:i/>
                <w:color w:val="000000" w:themeColor="text1"/>
                <w:lang w:val="pl-PL"/>
              </w:rPr>
            </w:pPr>
          </w:p>
        </w:tc>
        <w:tc>
          <w:tcPr>
            <w:tcW w:w="2970" w:type="dxa"/>
            <w:shd w:val="clear" w:color="auto" w:fill="auto"/>
          </w:tcPr>
          <w:p w:rsidR="007A11AE" w:rsidRDefault="00DC2620">
            <w:pPr>
              <w:pStyle w:val="Normalny1"/>
              <w:spacing w:line="276" w:lineRule="auto"/>
              <w:contextualSpacing/>
              <w:rPr>
                <w:rFonts w:ascii="Cambria" w:eastAsia="Calibri" w:hAnsi="Cambria" w:cs="Helvetica"/>
                <w:b/>
                <w:i/>
                <w:color w:val="000000" w:themeColor="text1"/>
              </w:rPr>
            </w:pPr>
            <w:r>
              <w:rPr>
                <w:rFonts w:ascii="Cambria" w:eastAsia="Calibri" w:hAnsi="Cambria" w:cs="Helvetica"/>
                <w:b/>
                <w:i/>
                <w:color w:val="000000" w:themeColor="text1"/>
                <w:lang w:val="pl-PL"/>
              </w:rPr>
              <w:t xml:space="preserve">            G </w:t>
            </w:r>
            <w:r>
              <w:rPr>
                <w:rFonts w:ascii="Cambria" w:eastAsia="Calibri" w:hAnsi="Cambria" w:cs="Helvetica"/>
                <w:b/>
                <w:i/>
                <w:color w:val="000000" w:themeColor="text1"/>
                <w:vertAlign w:val="subscript"/>
                <w:lang w:val="pl-PL"/>
              </w:rPr>
              <w:t>max.</w:t>
            </w:r>
          </w:p>
        </w:tc>
      </w:tr>
    </w:tbl>
    <w:p w:rsidR="007A11AE" w:rsidRDefault="00DC2620">
      <w:pPr>
        <w:pStyle w:val="Normalny1"/>
        <w:tabs>
          <w:tab w:val="left" w:pos="360"/>
        </w:tabs>
        <w:spacing w:line="276" w:lineRule="auto"/>
        <w:ind w:firstLine="993"/>
        <w:contextualSpacing/>
        <w:jc w:val="both"/>
        <w:rPr>
          <w:rFonts w:ascii="Cambria" w:eastAsia="Calibri" w:hAnsi="Cambria" w:cs="Arial"/>
          <w:bCs/>
          <w:color w:val="000000" w:themeColor="text1"/>
        </w:rPr>
      </w:pPr>
      <w:r>
        <w:rPr>
          <w:rFonts w:ascii="Cambria" w:eastAsia="Calibri" w:hAnsi="Cambria" w:cs="Arial"/>
          <w:bCs/>
          <w:color w:val="000000" w:themeColor="text1"/>
          <w:lang w:val="pl-PL"/>
        </w:rPr>
        <w:t>gdzie:</w:t>
      </w:r>
      <w:r>
        <w:rPr>
          <w:rFonts w:ascii="Cambria" w:eastAsia="Calibri" w:hAnsi="Cambria" w:cs="Arial"/>
          <w:bCs/>
          <w:color w:val="000000" w:themeColor="text1"/>
          <w:lang w:val="pl-PL"/>
        </w:rPr>
        <w:tab/>
      </w:r>
    </w:p>
    <w:p w:rsidR="007A11AE" w:rsidRDefault="00DC2620">
      <w:pPr>
        <w:pStyle w:val="Normalny1"/>
        <w:tabs>
          <w:tab w:val="left" w:pos="360"/>
        </w:tabs>
        <w:spacing w:line="276" w:lineRule="auto"/>
        <w:ind w:firstLine="993"/>
        <w:contextualSpacing/>
        <w:jc w:val="both"/>
        <w:rPr>
          <w:rFonts w:ascii="Cambria" w:eastAsia="Calibri" w:hAnsi="Cambria" w:cs="Arial"/>
          <w:bCs/>
          <w:color w:val="000000" w:themeColor="text1"/>
        </w:rPr>
      </w:pPr>
      <w:r>
        <w:rPr>
          <w:rFonts w:ascii="Cambria" w:eastAsia="Calibri" w:hAnsi="Cambria" w:cs="Arial"/>
          <w:b/>
          <w:bCs/>
          <w:color w:val="000000" w:themeColor="text1"/>
          <w:lang w:val="pl-PL"/>
        </w:rPr>
        <w:t xml:space="preserve">G </w:t>
      </w:r>
      <w:r>
        <w:rPr>
          <w:rFonts w:ascii="Cambria" w:eastAsia="Calibri" w:hAnsi="Cambria" w:cs="Arial"/>
          <w:b/>
          <w:bCs/>
          <w:color w:val="000000" w:themeColor="text1"/>
          <w:lang w:val="pl-PL"/>
        </w:rPr>
        <w:tab/>
      </w:r>
      <w:r>
        <w:rPr>
          <w:rFonts w:ascii="Cambria" w:eastAsia="Calibri" w:hAnsi="Cambria" w:cs="Arial"/>
          <w:bCs/>
          <w:color w:val="000000" w:themeColor="text1"/>
          <w:lang w:val="pl-PL"/>
        </w:rPr>
        <w:t xml:space="preserve">- </w:t>
      </w:r>
      <w:r>
        <w:rPr>
          <w:rFonts w:ascii="Cambria" w:eastAsia="Calibri" w:hAnsi="Cambria" w:cs="Arial"/>
          <w:bCs/>
          <w:color w:val="000000" w:themeColor="text1"/>
          <w:lang w:val="pl-PL"/>
        </w:rPr>
        <w:tab/>
        <w:t>wartość punktowa, którą należy wyznaczyć,</w:t>
      </w:r>
    </w:p>
    <w:p w:rsidR="007A11AE" w:rsidRDefault="00DC2620">
      <w:pPr>
        <w:pStyle w:val="Normalny1"/>
        <w:tabs>
          <w:tab w:val="left" w:pos="360"/>
        </w:tabs>
        <w:spacing w:line="276" w:lineRule="auto"/>
        <w:ind w:left="2113" w:hanging="1120"/>
        <w:contextualSpacing/>
        <w:jc w:val="both"/>
        <w:rPr>
          <w:rFonts w:ascii="Cambria" w:eastAsia="Calibri" w:hAnsi="Cambria" w:cs="Arial"/>
          <w:bCs/>
          <w:color w:val="000000" w:themeColor="text1"/>
        </w:rPr>
      </w:pPr>
      <w:r>
        <w:rPr>
          <w:rFonts w:ascii="Cambria" w:eastAsia="Calibri" w:hAnsi="Cambria" w:cs="Arial"/>
          <w:b/>
          <w:bCs/>
          <w:color w:val="000000" w:themeColor="text1"/>
          <w:lang w:val="pl-PL"/>
        </w:rPr>
        <w:t xml:space="preserve">G </w:t>
      </w:r>
      <w:r>
        <w:rPr>
          <w:rFonts w:ascii="Cambria" w:eastAsia="Calibri" w:hAnsi="Cambria" w:cs="Arial"/>
          <w:b/>
          <w:bCs/>
          <w:color w:val="000000" w:themeColor="text1"/>
          <w:vertAlign w:val="subscript"/>
          <w:lang w:val="pl-PL"/>
        </w:rPr>
        <w:t>max.</w:t>
      </w:r>
      <w:r>
        <w:rPr>
          <w:rFonts w:ascii="Cambria" w:eastAsia="Calibri" w:hAnsi="Cambria" w:cs="Arial"/>
          <w:bCs/>
          <w:color w:val="000000" w:themeColor="text1"/>
          <w:lang w:val="pl-PL"/>
        </w:rPr>
        <w:t xml:space="preserve"> - </w:t>
      </w:r>
      <w:r>
        <w:rPr>
          <w:rFonts w:ascii="Cambria" w:eastAsia="Calibri" w:hAnsi="Cambria" w:cs="Arial"/>
          <w:bCs/>
          <w:color w:val="000000" w:themeColor="text1"/>
          <w:lang w:val="pl-PL"/>
        </w:rPr>
        <w:tab/>
        <w:t>najdłuższy oferowany kres gwarancji,</w:t>
      </w:r>
    </w:p>
    <w:p w:rsidR="007A11AE" w:rsidRDefault="00DC2620">
      <w:pPr>
        <w:pStyle w:val="Normalny1"/>
        <w:tabs>
          <w:tab w:val="left" w:pos="360"/>
        </w:tabs>
        <w:spacing w:line="276" w:lineRule="auto"/>
        <w:ind w:firstLine="993"/>
        <w:contextualSpacing/>
        <w:jc w:val="both"/>
        <w:rPr>
          <w:rFonts w:ascii="Cambria" w:eastAsia="Calibri" w:hAnsi="Cambria" w:cs="Arial"/>
          <w:bCs/>
          <w:color w:val="000000" w:themeColor="text1"/>
        </w:rPr>
      </w:pPr>
      <w:r>
        <w:rPr>
          <w:rFonts w:ascii="Cambria" w:eastAsia="Calibri" w:hAnsi="Cambria" w:cs="Arial"/>
          <w:b/>
          <w:bCs/>
          <w:color w:val="000000" w:themeColor="text1"/>
          <w:lang w:val="pl-PL"/>
        </w:rPr>
        <w:t>G</w:t>
      </w:r>
      <w:r>
        <w:rPr>
          <w:rFonts w:ascii="Cambria" w:eastAsia="Calibri" w:hAnsi="Cambria" w:cs="Arial"/>
          <w:b/>
          <w:bCs/>
          <w:color w:val="000000" w:themeColor="text1"/>
          <w:vertAlign w:val="subscript"/>
          <w:lang w:val="pl-PL"/>
        </w:rPr>
        <w:t>o</w:t>
      </w:r>
      <w:r>
        <w:rPr>
          <w:rFonts w:ascii="Cambria" w:eastAsia="Calibri" w:hAnsi="Cambria" w:cs="Arial"/>
          <w:b/>
          <w:bCs/>
          <w:color w:val="000000" w:themeColor="text1"/>
          <w:vertAlign w:val="subscript"/>
          <w:lang w:val="pl-PL"/>
        </w:rPr>
        <w:tab/>
      </w:r>
      <w:r>
        <w:rPr>
          <w:rFonts w:ascii="Cambria" w:eastAsia="Calibri" w:hAnsi="Cambria" w:cs="Arial"/>
          <w:bCs/>
          <w:color w:val="000000" w:themeColor="text1"/>
          <w:lang w:val="pl-PL"/>
        </w:rPr>
        <w:t xml:space="preserve">- </w:t>
      </w:r>
      <w:r>
        <w:rPr>
          <w:rFonts w:ascii="Cambria" w:eastAsia="Calibri" w:hAnsi="Cambria" w:cs="Arial"/>
          <w:bCs/>
          <w:color w:val="000000" w:themeColor="text1"/>
          <w:lang w:val="pl-PL"/>
        </w:rPr>
        <w:tab/>
        <w:t>okres gwarancji podany w badanej ofercie.</w:t>
      </w:r>
    </w:p>
    <w:p w:rsidR="007A11AE" w:rsidRDefault="007A11AE">
      <w:pPr>
        <w:pStyle w:val="Akapitzlist"/>
        <w:tabs>
          <w:tab w:val="left" w:pos="851"/>
        </w:tabs>
        <w:spacing w:before="0" w:after="0" w:line="276" w:lineRule="auto"/>
        <w:ind w:left="360"/>
        <w:jc w:val="center"/>
        <w:rPr>
          <w:rFonts w:ascii="Cambria" w:eastAsia="Calibri" w:hAnsi="Cambria" w:cs="Helvetica"/>
          <w:b/>
          <w:bCs/>
          <w:color w:val="000000" w:themeColor="text1"/>
          <w:sz w:val="24"/>
          <w:szCs w:val="24"/>
          <w:lang w:val="pl-PL"/>
        </w:rPr>
      </w:pPr>
    </w:p>
    <w:p w:rsidR="007A11AE" w:rsidRDefault="00DC2620">
      <w:pPr>
        <w:pStyle w:val="Akapitzlist"/>
        <w:tabs>
          <w:tab w:val="left" w:pos="851"/>
        </w:tabs>
        <w:spacing w:before="0" w:after="0" w:line="276" w:lineRule="auto"/>
        <w:ind w:left="360"/>
        <w:jc w:val="center"/>
        <w:rPr>
          <w:rFonts w:ascii="Cambria" w:eastAsia="Calibri" w:hAnsi="Cambria" w:cs="Helvetica"/>
          <w:b/>
          <w:bCs/>
          <w:color w:val="000000" w:themeColor="text1"/>
          <w:sz w:val="24"/>
          <w:szCs w:val="24"/>
        </w:rPr>
      </w:pPr>
      <w:r>
        <w:rPr>
          <w:rFonts w:ascii="Cambria" w:eastAsia="Calibri" w:hAnsi="Cambria" w:cs="Helvetica"/>
          <w:b/>
          <w:bCs/>
          <w:color w:val="000000" w:themeColor="text1"/>
          <w:sz w:val="24"/>
          <w:szCs w:val="24"/>
          <w:lang w:val="pl-PL"/>
        </w:rPr>
        <w:t>Uwaga:</w:t>
      </w:r>
    </w:p>
    <w:tbl>
      <w:tblPr>
        <w:tblW w:w="8466" w:type="dxa"/>
        <w:tblInd w:w="7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4A0" w:firstRow="1" w:lastRow="0" w:firstColumn="1" w:lastColumn="0" w:noHBand="0" w:noVBand="1"/>
      </w:tblPr>
      <w:tblGrid>
        <w:gridCol w:w="8466"/>
      </w:tblGrid>
      <w:tr w:rsidR="007A11AE">
        <w:tc>
          <w:tcPr>
            <w:tcW w:w="8466" w:type="dxa"/>
            <w:tcBorders>
              <w:top w:val="single" w:sz="4" w:space="0" w:color="00000A"/>
              <w:left w:val="single" w:sz="4" w:space="0" w:color="00000A"/>
              <w:bottom w:val="single" w:sz="4" w:space="0" w:color="00000A"/>
              <w:right w:val="single" w:sz="4" w:space="0" w:color="00000A"/>
            </w:tcBorders>
            <w:shd w:val="clear" w:color="auto" w:fill="auto"/>
            <w:tcMar>
              <w:left w:w="78" w:type="dxa"/>
            </w:tcMar>
          </w:tcPr>
          <w:p w:rsidR="007A11AE" w:rsidRDefault="00DC2620">
            <w:pPr>
              <w:pStyle w:val="Normalny1"/>
              <w:spacing w:line="276" w:lineRule="auto"/>
              <w:jc w:val="both"/>
              <w:rPr>
                <w:rFonts w:ascii="Cambria" w:eastAsia="Calibri" w:hAnsi="Cambria" w:cs="Helvetica"/>
                <w:bCs/>
                <w:color w:val="000000" w:themeColor="text1"/>
              </w:rPr>
            </w:pPr>
            <w:r>
              <w:rPr>
                <w:rFonts w:ascii="Cambria" w:eastAsia="Calibri" w:hAnsi="Cambria" w:cs="Helvetica"/>
                <w:color w:val="000000" w:themeColor="text1"/>
                <w:lang w:val="pl-PL"/>
              </w:rPr>
              <w:t xml:space="preserve">Zamawiający określa minimalną oraz maksymalną długość okresu gwarancji, </w:t>
            </w:r>
            <w:r>
              <w:rPr>
                <w:rFonts w:ascii="Cambria" w:eastAsia="Calibri" w:hAnsi="Cambria" w:cs="Helvetica"/>
                <w:color w:val="000000" w:themeColor="text1"/>
                <w:lang w:val="pl-PL"/>
              </w:rPr>
              <w:br/>
              <w:t xml:space="preserve">w przedziale od 36 miesięcy do 60 miesięcy. </w:t>
            </w:r>
            <w:r>
              <w:rPr>
                <w:rFonts w:ascii="Cambria" w:eastAsia="Calibri" w:hAnsi="Cambria" w:cs="Helvetica"/>
                <w:b/>
                <w:color w:val="000000" w:themeColor="text1"/>
                <w:lang w:val="pl-PL"/>
              </w:rPr>
              <w:t>W przypadku zaoferowania przez Wykonawcę długości gwarancji krótszego niż 36 m-</w:t>
            </w:r>
            <w:proofErr w:type="spellStart"/>
            <w:r>
              <w:rPr>
                <w:rFonts w:ascii="Cambria" w:eastAsia="Calibri" w:hAnsi="Cambria" w:cs="Helvetica"/>
                <w:b/>
                <w:color w:val="000000" w:themeColor="text1"/>
                <w:lang w:val="pl-PL"/>
              </w:rPr>
              <w:t>cy</w:t>
            </w:r>
            <w:proofErr w:type="spellEnd"/>
            <w:r>
              <w:rPr>
                <w:rFonts w:ascii="Cambria" w:eastAsia="Calibri" w:hAnsi="Cambria" w:cs="Helvetica"/>
                <w:b/>
                <w:color w:val="000000" w:themeColor="text1"/>
                <w:lang w:val="pl-PL"/>
              </w:rPr>
              <w:t>, Zamawiający ofertę odrzuci</w:t>
            </w:r>
            <w:r>
              <w:rPr>
                <w:rFonts w:ascii="Cambria" w:eastAsia="Calibri" w:hAnsi="Cambria" w:cs="Helvetica"/>
                <w:color w:val="000000" w:themeColor="text1"/>
                <w:lang w:val="pl-PL"/>
              </w:rPr>
              <w:t xml:space="preserve">. </w:t>
            </w:r>
            <w:r>
              <w:rPr>
                <w:rFonts w:ascii="Cambria" w:eastAsia="Calibri" w:hAnsi="Cambria" w:cs="Helvetica"/>
                <w:b/>
                <w:color w:val="000000" w:themeColor="text1"/>
                <w:lang w:val="pl-PL"/>
              </w:rPr>
              <w:t xml:space="preserve">W przypadku, gdy Wykonawca w ogóle nie wskaże w ofercie oferowanego okresu gwarancji Zamawiający przyjmie, </w:t>
            </w:r>
            <w:r>
              <w:rPr>
                <w:rFonts w:ascii="Cambria" w:eastAsia="Calibri" w:hAnsi="Cambria" w:cs="Helvetica"/>
                <w:b/>
                <w:color w:val="000000" w:themeColor="text1"/>
                <w:lang w:val="pl-PL"/>
              </w:rPr>
              <w:br/>
              <w:t>że Wykonawca nie oferuje gwarancji, i ofertę odrzuci.</w:t>
            </w:r>
            <w:r>
              <w:rPr>
                <w:rFonts w:ascii="Cambria" w:eastAsia="Calibri" w:hAnsi="Cambria" w:cs="Helvetica"/>
                <w:color w:val="000000" w:themeColor="text1"/>
                <w:lang w:val="pl-PL"/>
              </w:rPr>
              <w:t xml:space="preserve"> Wykonawca może zaproponować długość okresu gwarancji dłuższy niż wyznaczony maksymalny 60 miesięcy, jednak w tym przypadku Zamawiający przyjmie do obliczeń wartość 60 m-</w:t>
            </w:r>
            <w:proofErr w:type="spellStart"/>
            <w:r>
              <w:rPr>
                <w:rFonts w:ascii="Cambria" w:eastAsia="Calibri" w:hAnsi="Cambria" w:cs="Helvetica"/>
                <w:color w:val="000000" w:themeColor="text1"/>
                <w:lang w:val="pl-PL"/>
              </w:rPr>
              <w:t>cy</w:t>
            </w:r>
            <w:proofErr w:type="spellEnd"/>
            <w:r>
              <w:rPr>
                <w:rFonts w:ascii="Cambria" w:eastAsia="Calibri" w:hAnsi="Cambria" w:cs="Helvetica"/>
                <w:color w:val="000000" w:themeColor="text1"/>
                <w:lang w:val="pl-PL"/>
              </w:rPr>
              <w:t xml:space="preserve"> - najdłuższy przyjęty w kryterium oceny ofert „Długość okresu gwarancji na </w:t>
            </w:r>
            <w:r>
              <w:rPr>
                <w:rFonts w:ascii="Cambria" w:eastAsia="Calibri" w:hAnsi="Cambria" w:cs="Helvetica"/>
                <w:color w:val="000000" w:themeColor="text1"/>
                <w:lang w:val="pl-PL"/>
              </w:rPr>
              <w:lastRenderedPageBreak/>
              <w:t xml:space="preserve">roboty budowlane oraz zamontowane elementy i urządzenia”. </w:t>
            </w:r>
            <w:r>
              <w:rPr>
                <w:rFonts w:ascii="Cambria" w:eastAsia="Calibri" w:hAnsi="Cambria" w:cs="Helvetica"/>
                <w:b/>
                <w:color w:val="000000" w:themeColor="text1"/>
                <w:lang w:val="pl-PL"/>
              </w:rPr>
              <w:t xml:space="preserve">Wykonawcy oferują długości okresu gwarancji w pełnych miesiącach </w:t>
            </w:r>
            <w:r>
              <w:rPr>
                <w:rFonts w:ascii="Cambria" w:eastAsia="Calibri" w:hAnsi="Cambria" w:cs="Helvetica"/>
                <w:b/>
                <w:color w:val="000000" w:themeColor="text1"/>
                <w:lang w:val="pl-PL"/>
              </w:rPr>
              <w:br/>
              <w:t>(w przedziale od 36 do 60 miesięcy).</w:t>
            </w:r>
          </w:p>
        </w:tc>
      </w:tr>
    </w:tbl>
    <w:p w:rsidR="007A11AE" w:rsidRDefault="007A11AE">
      <w:pPr>
        <w:pStyle w:val="Listanumerowana2"/>
        <w:ind w:left="709"/>
        <w:rPr>
          <w:rFonts w:ascii="Cambria" w:hAnsi="Cambria"/>
          <w:sz w:val="24"/>
          <w:lang w:val="pl-PL"/>
        </w:rPr>
      </w:pPr>
    </w:p>
    <w:p w:rsidR="007A11AE" w:rsidRDefault="00DC2620">
      <w:pPr>
        <w:pStyle w:val="Listanumerowana2"/>
        <w:numPr>
          <w:ilvl w:val="1"/>
          <w:numId w:val="5"/>
        </w:numPr>
        <w:ind w:left="709" w:hanging="709"/>
        <w:rPr>
          <w:rFonts w:ascii="Cambria" w:hAnsi="Cambria"/>
          <w:sz w:val="24"/>
        </w:rPr>
      </w:pPr>
      <w:r>
        <w:rPr>
          <w:rFonts w:ascii="Cambria" w:hAnsi="Cambria"/>
          <w:sz w:val="24"/>
          <w:lang w:val="pl-PL"/>
        </w:rPr>
        <w:t>Za najkorzystniejszą ofertę zostanie uznana oferta, która otrzyma największą ilość punktów (O) obliczoną na podstawie wzoru:</w:t>
      </w:r>
    </w:p>
    <w:p w:rsidR="007A11AE" w:rsidRDefault="007A11AE">
      <w:pPr>
        <w:pStyle w:val="Akapitzlist"/>
        <w:tabs>
          <w:tab w:val="left" w:pos="993"/>
        </w:tabs>
        <w:spacing w:before="0" w:after="0"/>
        <w:ind w:left="993"/>
        <w:jc w:val="center"/>
        <w:rPr>
          <w:rFonts w:ascii="Cambria" w:hAnsi="Cambria" w:cs="Helvetica"/>
          <w:b/>
          <w:bCs/>
          <w:color w:val="000000"/>
          <w:sz w:val="24"/>
          <w:szCs w:val="24"/>
          <w:lang w:val="pl-PL"/>
        </w:rPr>
      </w:pPr>
    </w:p>
    <w:p w:rsidR="007A11AE" w:rsidRDefault="00DC2620">
      <w:pPr>
        <w:pStyle w:val="Akapitzlist"/>
        <w:tabs>
          <w:tab w:val="left" w:pos="993"/>
        </w:tabs>
        <w:spacing w:before="0" w:after="0"/>
        <w:ind w:left="993"/>
        <w:jc w:val="center"/>
        <w:rPr>
          <w:rFonts w:ascii="Cambria" w:hAnsi="Cambria" w:cs="Helvetica"/>
          <w:b/>
          <w:bCs/>
          <w:color w:val="000000"/>
          <w:sz w:val="24"/>
          <w:szCs w:val="24"/>
        </w:rPr>
      </w:pPr>
      <w:r>
        <w:rPr>
          <w:rFonts w:ascii="Cambria" w:hAnsi="Cambria" w:cs="Helvetica"/>
          <w:b/>
          <w:bCs/>
          <w:color w:val="000000"/>
          <w:sz w:val="24"/>
          <w:szCs w:val="24"/>
          <w:lang w:val="pl-PL"/>
        </w:rPr>
        <w:t xml:space="preserve">O = C + G </w:t>
      </w:r>
    </w:p>
    <w:p w:rsidR="007A11AE" w:rsidRDefault="00DC2620">
      <w:pPr>
        <w:pStyle w:val="Akapitzlist"/>
        <w:tabs>
          <w:tab w:val="left" w:pos="709"/>
        </w:tabs>
        <w:spacing w:before="0" w:after="0" w:line="276" w:lineRule="auto"/>
        <w:ind w:left="709"/>
        <w:rPr>
          <w:rFonts w:ascii="Cambria" w:hAnsi="Cambria" w:cs="Helvetica"/>
          <w:bCs/>
          <w:color w:val="000000"/>
          <w:sz w:val="24"/>
          <w:szCs w:val="24"/>
          <w:u w:val="single"/>
        </w:rPr>
      </w:pPr>
      <w:r>
        <w:rPr>
          <w:rFonts w:ascii="Cambria" w:hAnsi="Cambria" w:cs="Helvetica"/>
          <w:bCs/>
          <w:color w:val="000000"/>
          <w:sz w:val="24"/>
          <w:szCs w:val="24"/>
          <w:u w:val="single"/>
          <w:lang w:val="pl-PL"/>
        </w:rPr>
        <w:t xml:space="preserve">gdzie: </w:t>
      </w:r>
    </w:p>
    <w:p w:rsidR="007A11AE" w:rsidRDefault="00DC2620">
      <w:pPr>
        <w:pStyle w:val="Akapitzlist"/>
        <w:tabs>
          <w:tab w:val="left" w:pos="709"/>
        </w:tabs>
        <w:spacing w:before="0" w:after="0" w:line="276" w:lineRule="auto"/>
        <w:ind w:left="709"/>
        <w:rPr>
          <w:rFonts w:ascii="Cambria" w:hAnsi="Cambria" w:cs="Helvetica"/>
          <w:bCs/>
          <w:color w:val="000000"/>
          <w:sz w:val="24"/>
          <w:szCs w:val="24"/>
        </w:rPr>
      </w:pPr>
      <w:r>
        <w:rPr>
          <w:rFonts w:ascii="Cambria" w:hAnsi="Cambria" w:cs="Helvetica"/>
          <w:b/>
          <w:bCs/>
          <w:color w:val="000000"/>
          <w:sz w:val="24"/>
          <w:szCs w:val="24"/>
          <w:lang w:val="pl-PL"/>
        </w:rPr>
        <w:t>O</w:t>
      </w:r>
      <w:r>
        <w:rPr>
          <w:rFonts w:ascii="Cambria" w:hAnsi="Cambria" w:cs="Helvetica"/>
          <w:bCs/>
          <w:color w:val="000000"/>
          <w:sz w:val="24"/>
          <w:szCs w:val="24"/>
          <w:lang w:val="pl-PL"/>
        </w:rPr>
        <w:t xml:space="preserve">- łączna ilość punktów oferty ocenianej, </w:t>
      </w:r>
    </w:p>
    <w:p w:rsidR="007A11AE" w:rsidRDefault="00DC2620">
      <w:pPr>
        <w:pStyle w:val="Akapitzlist"/>
        <w:tabs>
          <w:tab w:val="left" w:pos="709"/>
        </w:tabs>
        <w:spacing w:before="0" w:after="0" w:line="276" w:lineRule="auto"/>
        <w:ind w:left="709"/>
        <w:rPr>
          <w:rFonts w:ascii="Cambria" w:hAnsi="Cambria" w:cs="Helvetica"/>
          <w:bCs/>
          <w:color w:val="000000"/>
          <w:sz w:val="24"/>
          <w:szCs w:val="24"/>
        </w:rPr>
      </w:pPr>
      <w:r>
        <w:rPr>
          <w:rFonts w:ascii="Cambria" w:hAnsi="Cambria" w:cs="Helvetica"/>
          <w:b/>
          <w:bCs/>
          <w:color w:val="000000"/>
          <w:sz w:val="24"/>
          <w:szCs w:val="24"/>
          <w:lang w:val="pl-PL"/>
        </w:rPr>
        <w:t>C</w:t>
      </w:r>
      <w:r>
        <w:rPr>
          <w:rFonts w:ascii="Cambria" w:hAnsi="Cambria" w:cs="Helvetica"/>
          <w:bCs/>
          <w:color w:val="000000"/>
          <w:sz w:val="24"/>
          <w:szCs w:val="24"/>
          <w:lang w:val="pl-PL"/>
        </w:rPr>
        <w:t xml:space="preserve">- liczba punktów uzyskanych w kryterium </w:t>
      </w:r>
      <w:r>
        <w:rPr>
          <w:rFonts w:ascii="Cambria" w:hAnsi="Cambria" w:cs="Helvetica"/>
          <w:b/>
          <w:bCs/>
          <w:color w:val="000000"/>
          <w:sz w:val="24"/>
          <w:szCs w:val="24"/>
          <w:lang w:val="pl-PL"/>
        </w:rPr>
        <w:t>„Cena”</w:t>
      </w:r>
      <w:r>
        <w:rPr>
          <w:rFonts w:ascii="Cambria" w:hAnsi="Cambria" w:cs="Helvetica"/>
          <w:bCs/>
          <w:color w:val="000000"/>
          <w:sz w:val="24"/>
          <w:szCs w:val="24"/>
          <w:lang w:val="pl-PL"/>
        </w:rPr>
        <w:t>,</w:t>
      </w:r>
    </w:p>
    <w:p w:rsidR="007A11AE" w:rsidRDefault="00DC2620">
      <w:pPr>
        <w:pStyle w:val="Akapitzlist"/>
        <w:tabs>
          <w:tab w:val="left" w:pos="709"/>
        </w:tabs>
        <w:spacing w:before="0" w:after="0" w:line="276" w:lineRule="auto"/>
        <w:ind w:left="709"/>
        <w:rPr>
          <w:rFonts w:ascii="Cambria" w:hAnsi="Cambria" w:cs="Helvetica"/>
          <w:bCs/>
          <w:color w:val="000000"/>
          <w:sz w:val="24"/>
          <w:szCs w:val="24"/>
        </w:rPr>
      </w:pPr>
      <w:r>
        <w:rPr>
          <w:rFonts w:ascii="Cambria" w:hAnsi="Cambria" w:cs="Helvetica"/>
          <w:b/>
          <w:bCs/>
          <w:color w:val="000000"/>
          <w:sz w:val="24"/>
          <w:szCs w:val="24"/>
          <w:lang w:val="pl-PL"/>
        </w:rPr>
        <w:t>G</w:t>
      </w:r>
      <w:r>
        <w:rPr>
          <w:rFonts w:ascii="Cambria" w:hAnsi="Cambria" w:cs="Helvetica"/>
          <w:bCs/>
          <w:color w:val="000000"/>
          <w:sz w:val="24"/>
          <w:szCs w:val="24"/>
          <w:lang w:val="pl-PL"/>
        </w:rPr>
        <w:t xml:space="preserve">- liczba punktów uzyskanych w kryterium </w:t>
      </w:r>
      <w:r>
        <w:rPr>
          <w:rFonts w:ascii="Cambria" w:hAnsi="Cambria" w:cs="Helvetica"/>
          <w:b/>
          <w:bCs/>
          <w:color w:val="000000"/>
          <w:sz w:val="24"/>
          <w:szCs w:val="24"/>
          <w:lang w:val="pl-PL"/>
        </w:rPr>
        <w:t>„Długość okresu gwarancji na roboty budowlane oraz zamontowane materiały i urządzenia”</w:t>
      </w:r>
      <w:r>
        <w:rPr>
          <w:rFonts w:ascii="Cambria" w:hAnsi="Cambria" w:cs="Helvetica"/>
          <w:bCs/>
          <w:color w:val="000000"/>
          <w:sz w:val="24"/>
          <w:szCs w:val="24"/>
          <w:lang w:val="pl-PL"/>
        </w:rPr>
        <w:t>.</w:t>
      </w:r>
    </w:p>
    <w:p w:rsidR="007A11AE" w:rsidRDefault="007A11AE">
      <w:pPr>
        <w:pStyle w:val="Akapitzlist"/>
        <w:tabs>
          <w:tab w:val="left" w:pos="709"/>
          <w:tab w:val="left" w:pos="1276"/>
          <w:tab w:val="left" w:pos="1418"/>
        </w:tabs>
        <w:spacing w:before="0" w:after="0" w:line="276" w:lineRule="auto"/>
        <w:ind w:left="709"/>
        <w:jc w:val="center"/>
        <w:rPr>
          <w:rFonts w:ascii="Cambria" w:eastAsia="Cambria" w:hAnsi="Cambria"/>
          <w:i/>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7A11AE">
        <w:trPr>
          <w:jc w:val="center"/>
        </w:trPr>
        <w:tc>
          <w:tcPr>
            <w:tcW w:w="907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13</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UDZIELENIE ZAMÓWIENIA</w:t>
            </w:r>
          </w:p>
        </w:tc>
      </w:tr>
    </w:tbl>
    <w:p w:rsidR="007A11AE" w:rsidRDefault="007A11AE">
      <w:pPr>
        <w:pStyle w:val="Normalny1"/>
        <w:spacing w:line="276" w:lineRule="auto"/>
        <w:ind w:left="340"/>
        <w:rPr>
          <w:rFonts w:ascii="Cambria" w:hAnsi="Cambria" w:cs="Arial"/>
          <w:bCs/>
          <w:lang w:val="pl-PL"/>
        </w:rPr>
      </w:pPr>
    </w:p>
    <w:p w:rsidR="007A11AE" w:rsidRDefault="007A11AE">
      <w:pPr>
        <w:pStyle w:val="Akapitzlist"/>
        <w:numPr>
          <w:ilvl w:val="0"/>
          <w:numId w:val="5"/>
        </w:numPr>
        <w:tabs>
          <w:tab w:val="left" w:pos="709"/>
          <w:tab w:val="left" w:pos="1276"/>
          <w:tab w:val="left" w:pos="1418"/>
        </w:tabs>
        <w:spacing w:before="0" w:after="0" w:line="276" w:lineRule="auto"/>
        <w:rPr>
          <w:rFonts w:ascii="Cambria" w:hAnsi="Cambria"/>
          <w:vanish/>
          <w:color w:val="000000"/>
          <w:sz w:val="24"/>
          <w:szCs w:val="24"/>
          <w:lang w:val="pl-PL"/>
        </w:rPr>
      </w:pPr>
    </w:p>
    <w:p w:rsidR="007A11AE" w:rsidRDefault="00DC262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sz w:val="24"/>
          <w:szCs w:val="24"/>
        </w:rPr>
      </w:pPr>
      <w:r>
        <w:rPr>
          <w:rFonts w:ascii="Cambria" w:hAnsi="Cambria"/>
          <w:color w:val="000000"/>
          <w:sz w:val="24"/>
          <w:szCs w:val="24"/>
          <w:lang w:val="pl-PL"/>
        </w:rPr>
        <w:t>Zamawiający udzieli zamówienia Wykonawcy, którego oferta została wybrana jako najkorzystniejsza.</w:t>
      </w:r>
    </w:p>
    <w:p w:rsidR="007A11AE" w:rsidRDefault="00DC2620">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sz w:val="24"/>
          <w:szCs w:val="24"/>
        </w:rPr>
      </w:pPr>
      <w:r>
        <w:rPr>
          <w:rFonts w:ascii="Cambria" w:hAnsi="Cambria"/>
          <w:color w:val="000000"/>
          <w:sz w:val="24"/>
          <w:szCs w:val="24"/>
          <w:lang w:val="pl-PL"/>
        </w:rPr>
        <w:t xml:space="preserve">Stosownie do art. 92 ust. 1 ustawy </w:t>
      </w:r>
      <w:proofErr w:type="spellStart"/>
      <w:r>
        <w:rPr>
          <w:rFonts w:ascii="Cambria" w:hAnsi="Cambria"/>
          <w:color w:val="000000"/>
          <w:sz w:val="24"/>
          <w:szCs w:val="24"/>
          <w:lang w:val="pl-PL"/>
        </w:rPr>
        <w:t>Pzp</w:t>
      </w:r>
      <w:proofErr w:type="spellEnd"/>
      <w:r>
        <w:rPr>
          <w:rFonts w:ascii="Cambria" w:hAnsi="Cambria"/>
          <w:color w:val="000000"/>
          <w:sz w:val="24"/>
          <w:szCs w:val="24"/>
          <w:lang w:val="pl-PL"/>
        </w:rPr>
        <w:t>, Zamawiający informuje niezwłocznie wszystkich Wykonawców o:</w:t>
      </w:r>
    </w:p>
    <w:p w:rsidR="007A11AE" w:rsidRDefault="00DC262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r>
      <w:r>
        <w:rPr>
          <w:rFonts w:ascii="Cambria" w:hAnsi="Cambria"/>
          <w:color w:val="000000"/>
          <w:sz w:val="24"/>
          <w:szCs w:val="24"/>
          <w:lang w:val="pl-PL"/>
        </w:rPr>
        <w:br/>
        <w:t xml:space="preserve">i nazwiska, siedziby albo miejsca zamieszkania i adresy, jeżeli są miejscami wykonywania działalności Wykonawców, którzy złożyli oferty, a także przyznaną ofertom w każdym kryterium oceny ofert i łączną punktację, </w:t>
      </w:r>
    </w:p>
    <w:p w:rsidR="007A11AE" w:rsidRDefault="00DC262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Wykonawcach, którzy zostali wykluczeni, </w:t>
      </w:r>
    </w:p>
    <w:p w:rsidR="007A11AE" w:rsidRDefault="00DC262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Wykonawcach, których oferty zostały odrzucone, powodach odrzucenia oferty, a w przypadkach, o których mowa w art. 89 ust. 4 i 5 ustawy </w:t>
      </w:r>
      <w:proofErr w:type="spellStart"/>
      <w:r>
        <w:rPr>
          <w:rFonts w:ascii="Cambria" w:hAnsi="Cambria"/>
          <w:color w:val="000000"/>
          <w:sz w:val="24"/>
          <w:szCs w:val="24"/>
          <w:lang w:val="pl-PL"/>
        </w:rPr>
        <w:t>Pzp</w:t>
      </w:r>
      <w:proofErr w:type="spellEnd"/>
      <w:r>
        <w:rPr>
          <w:rFonts w:ascii="Cambria" w:hAnsi="Cambria"/>
          <w:color w:val="000000"/>
          <w:sz w:val="24"/>
          <w:szCs w:val="24"/>
          <w:lang w:val="pl-PL"/>
        </w:rPr>
        <w:t xml:space="preserve">, braku równoważności lub braku spełniania wymagań dotyczących wydajności lub funkcjonalności, </w:t>
      </w:r>
    </w:p>
    <w:p w:rsidR="007A11AE" w:rsidRDefault="00DC262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Wykonawcach, którzy złożyli oferty niepodlegające odrzuceniu, ale nie zostali zaproszeni do kolejnego etapu negocjacji albo dialogu, </w:t>
      </w:r>
    </w:p>
    <w:p w:rsidR="007A11AE" w:rsidRDefault="00DC262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dopuszczeniu do dynamicznego systemu zakupów, </w:t>
      </w:r>
    </w:p>
    <w:p w:rsidR="007A11AE" w:rsidRDefault="00DC262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nieustanowieniu dynamicznego systemu zakupów, </w:t>
      </w:r>
    </w:p>
    <w:p w:rsidR="007A11AE" w:rsidRDefault="00DC2620">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unieważnieniu postępowania,</w:t>
      </w:r>
    </w:p>
    <w:p w:rsidR="007A11AE" w:rsidRDefault="00DC2620">
      <w:pPr>
        <w:pStyle w:val="Akapitzlist"/>
        <w:tabs>
          <w:tab w:val="left" w:pos="709"/>
          <w:tab w:val="left" w:pos="1276"/>
          <w:tab w:val="left" w:pos="1418"/>
        </w:tabs>
        <w:spacing w:before="0" w:after="0" w:line="276" w:lineRule="auto"/>
        <w:ind w:left="709"/>
        <w:rPr>
          <w:rFonts w:ascii="Cambria" w:hAnsi="Cambria"/>
          <w:i/>
          <w:color w:val="000000"/>
          <w:sz w:val="24"/>
          <w:szCs w:val="24"/>
        </w:rPr>
      </w:pPr>
      <w:r>
        <w:rPr>
          <w:rFonts w:ascii="Cambria" w:hAnsi="Cambria"/>
          <w:i/>
          <w:color w:val="000000"/>
          <w:sz w:val="24"/>
          <w:szCs w:val="24"/>
          <w:lang w:val="pl-PL"/>
        </w:rPr>
        <w:t>podając uzasadnienie faktyczne i prawne.</w:t>
      </w:r>
    </w:p>
    <w:p w:rsidR="007A11AE" w:rsidRDefault="00DC2620">
      <w:pPr>
        <w:pStyle w:val="Akapitzlist"/>
        <w:numPr>
          <w:ilvl w:val="1"/>
          <w:numId w:val="5"/>
        </w:numPr>
        <w:tabs>
          <w:tab w:val="left" w:pos="709"/>
          <w:tab w:val="left" w:pos="1276"/>
          <w:tab w:val="left" w:pos="1418"/>
        </w:tabs>
        <w:spacing w:before="0" w:after="0" w:line="276" w:lineRule="auto"/>
        <w:ind w:left="709" w:hanging="709"/>
      </w:pPr>
      <w:r>
        <w:rPr>
          <w:rFonts w:ascii="Cambria" w:hAnsi="Cambria"/>
          <w:color w:val="000000"/>
          <w:sz w:val="24"/>
          <w:szCs w:val="24"/>
          <w:lang w:val="pl-PL"/>
        </w:rPr>
        <w:t xml:space="preserve">Informacje o których mowa w pkt. 13.2 </w:t>
      </w:r>
      <w:proofErr w:type="spellStart"/>
      <w:r>
        <w:rPr>
          <w:rFonts w:ascii="Cambria" w:hAnsi="Cambria"/>
          <w:color w:val="000000"/>
          <w:sz w:val="24"/>
          <w:szCs w:val="24"/>
          <w:lang w:val="pl-PL"/>
        </w:rPr>
        <w:t>tiret</w:t>
      </w:r>
      <w:proofErr w:type="spellEnd"/>
      <w:r>
        <w:rPr>
          <w:rFonts w:ascii="Cambria" w:hAnsi="Cambria"/>
          <w:color w:val="000000"/>
          <w:sz w:val="24"/>
          <w:szCs w:val="24"/>
          <w:lang w:val="pl-PL"/>
        </w:rPr>
        <w:t xml:space="preserve"> pierwszy oraz </w:t>
      </w:r>
      <w:proofErr w:type="spellStart"/>
      <w:r>
        <w:rPr>
          <w:rFonts w:ascii="Cambria" w:hAnsi="Cambria"/>
          <w:color w:val="000000"/>
          <w:sz w:val="24"/>
          <w:szCs w:val="24"/>
          <w:lang w:val="pl-PL"/>
        </w:rPr>
        <w:t>tiret</w:t>
      </w:r>
      <w:proofErr w:type="spellEnd"/>
      <w:r>
        <w:rPr>
          <w:rFonts w:ascii="Cambria" w:hAnsi="Cambria"/>
          <w:color w:val="000000"/>
          <w:sz w:val="24"/>
          <w:szCs w:val="24"/>
          <w:lang w:val="pl-PL"/>
        </w:rPr>
        <w:t xml:space="preserve"> </w:t>
      </w:r>
      <w:r>
        <w:rPr>
          <w:rFonts w:ascii="Cambria" w:hAnsi="Cambria"/>
          <w:color w:val="000000"/>
          <w:sz w:val="24"/>
          <w:szCs w:val="24"/>
          <w:lang w:val="pl-PL"/>
        </w:rPr>
        <w:br/>
        <w:t xml:space="preserve">piąty – siódmy, Zamawiający opublikuje na swojej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color w:val="000000" w:themeColor="text1"/>
          <w:sz w:val="24"/>
          <w:szCs w:val="24"/>
          <w:lang w:val="pl-PL"/>
        </w:rPr>
        <w:t>)</w:t>
      </w:r>
    </w:p>
    <w:p w:rsidR="007A11AE" w:rsidRDefault="007A11AE">
      <w:pPr>
        <w:pStyle w:val="Akapitzlist"/>
        <w:numPr>
          <w:ilvl w:val="0"/>
          <w:numId w:val="5"/>
        </w:numPr>
        <w:tabs>
          <w:tab w:val="left" w:pos="1134"/>
          <w:tab w:val="left" w:pos="1276"/>
          <w:tab w:val="left" w:pos="1418"/>
        </w:tabs>
        <w:spacing w:before="0" w:after="0" w:line="276" w:lineRule="auto"/>
        <w:ind w:left="709" w:hanging="709"/>
        <w:rPr>
          <w:rFonts w:ascii="Cambria" w:hAnsi="Cambria"/>
          <w:vanish/>
          <w:color w:val="C00000"/>
          <w:sz w:val="24"/>
          <w:szCs w:val="24"/>
          <w:lang w:val="pl-PL"/>
        </w:rPr>
      </w:pPr>
    </w:p>
    <w:p w:rsidR="007A11AE" w:rsidRDefault="00DC2620">
      <w:pPr>
        <w:pStyle w:val="Normalny1"/>
        <w:spacing w:line="276" w:lineRule="auto"/>
        <w:ind w:left="709" w:hanging="709"/>
        <w:jc w:val="both"/>
        <w:outlineLvl w:val="3"/>
        <w:rPr>
          <w:rFonts w:ascii="Cambria" w:hAnsi="Cambria" w:cs="Arial"/>
          <w:bCs/>
          <w:color w:val="000000" w:themeColor="text1"/>
        </w:rPr>
      </w:pPr>
      <w:r>
        <w:rPr>
          <w:rFonts w:ascii="Cambria" w:hAnsi="Cambria" w:cs="Arial"/>
          <w:bCs/>
          <w:color w:val="000000" w:themeColor="text1"/>
          <w:lang w:val="pl-PL"/>
        </w:rPr>
        <w:t>.</w:t>
      </w:r>
    </w:p>
    <w:p w:rsidR="007A11AE" w:rsidRDefault="007A11AE">
      <w:pPr>
        <w:pStyle w:val="Normalny1"/>
        <w:spacing w:line="276" w:lineRule="auto"/>
        <w:jc w:val="both"/>
        <w:outlineLvl w:val="3"/>
        <w:rPr>
          <w:rFonts w:ascii="Cambria" w:hAnsi="Cambria" w:cs="Arial"/>
          <w:bCs/>
          <w:color w:val="000000" w:themeColor="text1"/>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7A11AE">
        <w:trPr>
          <w:trHeight w:val="1015"/>
          <w:jc w:val="center"/>
        </w:trPr>
        <w:tc>
          <w:tcPr>
            <w:tcW w:w="9102"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lastRenderedPageBreak/>
              <w:t>Rozdział 14</w:t>
            </w:r>
          </w:p>
          <w:p w:rsidR="007A11AE" w:rsidRDefault="00DC2620">
            <w:pPr>
              <w:pStyle w:val="Normalny1"/>
              <w:spacing w:line="276" w:lineRule="auto"/>
              <w:contextualSpacing/>
              <w:jc w:val="center"/>
              <w:rPr>
                <w:rFonts w:ascii="Cambria" w:hAnsi="Cambria"/>
                <w:b/>
                <w:color w:val="000000"/>
                <w:sz w:val="26"/>
                <w:szCs w:val="26"/>
              </w:rPr>
            </w:pPr>
            <w:r>
              <w:rPr>
                <w:rFonts w:ascii="Cambria" w:hAnsi="Cambria"/>
                <w:b/>
                <w:color w:val="000000"/>
                <w:lang w:val="pl-PL"/>
              </w:rPr>
              <w:t>INFORMACJE O FORMALNOŚCIACH, JAKIE POWINNY ZOSTAĆ DOPEŁNIONE</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PO WYBORZE OFERTY W CELU ZAWARCIA UMOWY</w:t>
            </w:r>
          </w:p>
        </w:tc>
      </w:tr>
    </w:tbl>
    <w:p w:rsidR="007A11AE" w:rsidRDefault="007A11AE">
      <w:pPr>
        <w:pStyle w:val="Akapitzlist"/>
        <w:numPr>
          <w:ilvl w:val="0"/>
          <w:numId w:val="27"/>
        </w:numPr>
        <w:spacing w:before="0" w:after="0" w:line="276" w:lineRule="auto"/>
        <w:outlineLvl w:val="3"/>
        <w:rPr>
          <w:rFonts w:ascii="Cambria" w:eastAsia="Times New Roman" w:hAnsi="Cambria" w:cs="Arial"/>
          <w:bCs/>
          <w:vanish/>
          <w:sz w:val="24"/>
          <w:szCs w:val="24"/>
          <w:lang w:val="pl-PL" w:eastAsia="pl-PL"/>
        </w:rPr>
      </w:pPr>
    </w:p>
    <w:p w:rsidR="007A11AE" w:rsidRDefault="007A11AE">
      <w:pPr>
        <w:pStyle w:val="Akapitzlist"/>
        <w:numPr>
          <w:ilvl w:val="0"/>
          <w:numId w:val="14"/>
        </w:numPr>
        <w:spacing w:before="0" w:after="0" w:line="276" w:lineRule="auto"/>
        <w:outlineLvl w:val="3"/>
        <w:rPr>
          <w:rFonts w:ascii="Cambria" w:hAnsi="Cambria"/>
          <w:vanish/>
          <w:color w:val="000000"/>
          <w:sz w:val="24"/>
          <w:szCs w:val="24"/>
          <w:lang w:val="pl-PL"/>
        </w:rPr>
      </w:pPr>
    </w:p>
    <w:p w:rsidR="007A11AE" w:rsidRDefault="007A11AE">
      <w:pPr>
        <w:pStyle w:val="Akapitzlist"/>
        <w:numPr>
          <w:ilvl w:val="0"/>
          <w:numId w:val="14"/>
        </w:numPr>
        <w:spacing w:before="0" w:after="0" w:line="276" w:lineRule="auto"/>
        <w:outlineLvl w:val="3"/>
        <w:rPr>
          <w:rFonts w:ascii="Cambria" w:hAnsi="Cambria"/>
          <w:vanish/>
          <w:color w:val="000000"/>
          <w:sz w:val="24"/>
          <w:szCs w:val="24"/>
          <w:lang w:val="pl-PL"/>
        </w:rPr>
      </w:pPr>
    </w:p>
    <w:p w:rsidR="007A11AE" w:rsidRDefault="007A11AE">
      <w:pPr>
        <w:pStyle w:val="Akapitzlist"/>
        <w:numPr>
          <w:ilvl w:val="0"/>
          <w:numId w:val="14"/>
        </w:numPr>
        <w:spacing w:before="0" w:after="0" w:line="276" w:lineRule="auto"/>
        <w:outlineLvl w:val="3"/>
        <w:rPr>
          <w:rFonts w:ascii="Cambria" w:hAnsi="Cambria"/>
          <w:vanish/>
          <w:color w:val="000000"/>
          <w:sz w:val="24"/>
          <w:szCs w:val="24"/>
          <w:lang w:val="pl-PL"/>
        </w:rPr>
      </w:pPr>
    </w:p>
    <w:p w:rsidR="007A11AE" w:rsidRDefault="007A11AE">
      <w:pPr>
        <w:pStyle w:val="Akapitzlist"/>
        <w:numPr>
          <w:ilvl w:val="0"/>
          <w:numId w:val="14"/>
        </w:numPr>
        <w:spacing w:before="0" w:after="0" w:line="276" w:lineRule="auto"/>
        <w:outlineLvl w:val="3"/>
        <w:rPr>
          <w:rFonts w:ascii="Cambria" w:hAnsi="Cambria"/>
          <w:vanish/>
          <w:color w:val="000000"/>
          <w:sz w:val="24"/>
          <w:szCs w:val="24"/>
          <w:lang w:val="pl-PL"/>
        </w:rPr>
      </w:pPr>
    </w:p>
    <w:p w:rsidR="007A11AE" w:rsidRDefault="007A11AE">
      <w:pPr>
        <w:pStyle w:val="Akapitzlist"/>
        <w:spacing w:before="0" w:after="0" w:line="276" w:lineRule="auto"/>
        <w:outlineLvl w:val="3"/>
        <w:rPr>
          <w:rFonts w:ascii="Cambria" w:hAnsi="Cambria"/>
          <w:color w:val="000000"/>
          <w:sz w:val="24"/>
          <w:szCs w:val="24"/>
          <w:lang w:val="pl-PL"/>
        </w:rPr>
      </w:pPr>
    </w:p>
    <w:p w:rsidR="007A11AE" w:rsidRDefault="00DC2620">
      <w:pPr>
        <w:pStyle w:val="Akapitzlist"/>
        <w:numPr>
          <w:ilvl w:val="1"/>
          <w:numId w:val="14"/>
        </w:numPr>
        <w:spacing w:before="0" w:after="0" w:line="276" w:lineRule="auto"/>
        <w:outlineLvl w:val="3"/>
        <w:rPr>
          <w:rFonts w:ascii="Cambria" w:hAnsi="Cambria"/>
          <w:color w:val="000000"/>
          <w:sz w:val="24"/>
          <w:szCs w:val="24"/>
        </w:rPr>
      </w:pPr>
      <w:r>
        <w:rPr>
          <w:rFonts w:ascii="Cambria" w:hAnsi="Cambria"/>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p>
    <w:p w:rsidR="007A11AE" w:rsidRDefault="00DC2620">
      <w:pPr>
        <w:pStyle w:val="Akapitzlist"/>
        <w:numPr>
          <w:ilvl w:val="1"/>
          <w:numId w:val="14"/>
        </w:numPr>
        <w:spacing w:before="0" w:after="0" w:line="276" w:lineRule="auto"/>
        <w:outlineLvl w:val="3"/>
        <w:rPr>
          <w:rFonts w:ascii="Cambria" w:hAnsi="Cambria"/>
          <w:color w:val="000000"/>
          <w:sz w:val="24"/>
          <w:szCs w:val="24"/>
        </w:rPr>
      </w:pPr>
      <w:r>
        <w:rPr>
          <w:rFonts w:ascii="Cambria" w:hAnsi="Cambria"/>
          <w:color w:val="000000"/>
          <w:sz w:val="24"/>
          <w:szCs w:val="24"/>
          <w:lang w:val="pl-PL"/>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A11AE" w:rsidRDefault="00DC2620">
      <w:pPr>
        <w:pStyle w:val="Akapitzlist"/>
        <w:numPr>
          <w:ilvl w:val="1"/>
          <w:numId w:val="14"/>
        </w:numPr>
        <w:spacing w:before="0" w:after="0" w:line="276" w:lineRule="auto"/>
        <w:ind w:left="709" w:right="23" w:hanging="709"/>
        <w:outlineLvl w:val="3"/>
        <w:rPr>
          <w:rFonts w:ascii="Cambria" w:hAnsi="Cambria"/>
          <w:color w:val="000000" w:themeColor="text1"/>
          <w:sz w:val="24"/>
          <w:szCs w:val="24"/>
        </w:rPr>
      </w:pPr>
      <w:r>
        <w:rPr>
          <w:rFonts w:ascii="Cambria" w:hAnsi="Cambria"/>
          <w:color w:val="000000" w:themeColor="text1"/>
          <w:sz w:val="24"/>
          <w:szCs w:val="24"/>
          <w:lang w:val="pl-PL"/>
        </w:rPr>
        <w:t xml:space="preserve">Wykonawca, którego oferta zostanie uznana za najkorzystniejszą zobowiązany jest złożyć Zamawiającemu </w:t>
      </w:r>
      <w:r>
        <w:rPr>
          <w:rFonts w:ascii="Cambria" w:hAnsi="Cambria"/>
          <w:b/>
          <w:color w:val="000000" w:themeColor="text1"/>
          <w:sz w:val="24"/>
          <w:szCs w:val="24"/>
          <w:u w:val="single"/>
          <w:lang w:val="pl-PL"/>
        </w:rPr>
        <w:t>przed podpisaniem umowy:</w:t>
      </w:r>
    </w:p>
    <w:p w:rsidR="007A11AE" w:rsidRDefault="00DC2620">
      <w:pPr>
        <w:pStyle w:val="Akapitzlist"/>
        <w:numPr>
          <w:ilvl w:val="0"/>
          <w:numId w:val="33"/>
        </w:numPr>
        <w:spacing w:before="0" w:after="0" w:line="276" w:lineRule="auto"/>
        <w:ind w:left="993" w:right="23" w:hanging="284"/>
        <w:outlineLvl w:val="3"/>
      </w:pPr>
      <w:r>
        <w:rPr>
          <w:rFonts w:ascii="Cambria" w:hAnsi="Cambria"/>
          <w:b/>
          <w:color w:val="000000" w:themeColor="text1"/>
          <w:sz w:val="24"/>
          <w:szCs w:val="24"/>
          <w:lang w:val="pl-PL"/>
        </w:rPr>
        <w:t xml:space="preserve">kosztorysy ofertowe  </w:t>
      </w:r>
      <w:r>
        <w:rPr>
          <w:rFonts w:ascii="Cambria" w:hAnsi="Cambria"/>
          <w:color w:val="000000" w:themeColor="text1"/>
          <w:sz w:val="24"/>
          <w:szCs w:val="24"/>
          <w:lang w:val="pl-PL"/>
        </w:rPr>
        <w:t xml:space="preserve">z wyszczególnieniem zastosowanych w kosztorysie ofertowym składników cenotwórczych  (stawka r-g w zł; </w:t>
      </w:r>
      <w:proofErr w:type="spellStart"/>
      <w:r>
        <w:rPr>
          <w:rFonts w:ascii="Cambria" w:hAnsi="Cambria"/>
          <w:color w:val="000000" w:themeColor="text1"/>
          <w:sz w:val="24"/>
          <w:szCs w:val="24"/>
          <w:lang w:val="pl-PL"/>
        </w:rPr>
        <w:t>Kp</w:t>
      </w:r>
      <w:proofErr w:type="spellEnd"/>
      <w:r>
        <w:rPr>
          <w:rFonts w:ascii="Cambria" w:hAnsi="Cambria"/>
          <w:color w:val="000000" w:themeColor="text1"/>
          <w:sz w:val="24"/>
          <w:szCs w:val="24"/>
          <w:lang w:val="pl-PL"/>
        </w:rPr>
        <w:t xml:space="preserve"> - koszty pośrednie w % od R i S; </w:t>
      </w:r>
      <w:proofErr w:type="spellStart"/>
      <w:r>
        <w:rPr>
          <w:rFonts w:ascii="Cambria" w:hAnsi="Cambria"/>
          <w:color w:val="000000" w:themeColor="text1"/>
          <w:sz w:val="24"/>
          <w:szCs w:val="24"/>
          <w:lang w:val="pl-PL"/>
        </w:rPr>
        <w:t>Kz</w:t>
      </w:r>
      <w:proofErr w:type="spellEnd"/>
      <w:r>
        <w:rPr>
          <w:rFonts w:ascii="Cambria" w:hAnsi="Cambria"/>
          <w:color w:val="000000" w:themeColor="text1"/>
          <w:sz w:val="24"/>
          <w:szCs w:val="24"/>
          <w:lang w:val="pl-PL"/>
        </w:rPr>
        <w:t xml:space="preserve"> – koszty zakupu w % od M; Z- zysk w % od R, S, </w:t>
      </w:r>
      <w:proofErr w:type="spellStart"/>
      <w:r>
        <w:rPr>
          <w:rFonts w:ascii="Cambria" w:hAnsi="Cambria"/>
          <w:color w:val="000000" w:themeColor="text1"/>
          <w:sz w:val="24"/>
          <w:szCs w:val="24"/>
          <w:lang w:val="pl-PL"/>
        </w:rPr>
        <w:t>Kp</w:t>
      </w:r>
      <w:proofErr w:type="spellEnd"/>
      <w:r>
        <w:rPr>
          <w:rFonts w:ascii="Cambria" w:hAnsi="Cambria"/>
          <w:color w:val="000000" w:themeColor="text1"/>
          <w:sz w:val="24"/>
          <w:szCs w:val="24"/>
          <w:lang w:val="pl-PL"/>
        </w:rPr>
        <w:t xml:space="preserve">).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Pr>
          <w:rFonts w:ascii="Cambria" w:hAnsi="Cambria"/>
          <w:b/>
          <w:color w:val="000000" w:themeColor="text1"/>
          <w:sz w:val="24"/>
          <w:szCs w:val="24"/>
          <w:u w:val="single"/>
          <w:lang w:val="pl-PL"/>
        </w:rPr>
        <w:t>Wykonawca nie ma obowiązku załączenia kosztorysów ofertowych do oferty</w:t>
      </w:r>
      <w:r>
        <w:rPr>
          <w:rFonts w:ascii="Cambria" w:hAnsi="Cambria"/>
          <w:color w:val="000000" w:themeColor="text1"/>
          <w:sz w:val="24"/>
          <w:szCs w:val="24"/>
          <w:lang w:val="pl-PL"/>
        </w:rPr>
        <w:t>.</w:t>
      </w:r>
    </w:p>
    <w:p w:rsidR="007A11AE" w:rsidRDefault="00DC2620">
      <w:pPr>
        <w:pStyle w:val="Akapitzlist"/>
        <w:numPr>
          <w:ilvl w:val="0"/>
          <w:numId w:val="33"/>
        </w:numPr>
        <w:spacing w:before="0" w:after="0" w:line="276" w:lineRule="auto"/>
        <w:ind w:left="993" w:right="23" w:hanging="284"/>
        <w:outlineLvl w:val="3"/>
        <w:rPr>
          <w:rFonts w:ascii="Cambria" w:hAnsi="Cambria"/>
          <w:color w:val="000000" w:themeColor="text1"/>
          <w:sz w:val="24"/>
          <w:szCs w:val="24"/>
        </w:rPr>
      </w:pPr>
      <w:r>
        <w:rPr>
          <w:rFonts w:ascii="Cambria" w:hAnsi="Cambria" w:cs="Helvetica"/>
          <w:bCs/>
          <w:color w:val="000000"/>
          <w:sz w:val="24"/>
          <w:szCs w:val="24"/>
          <w:lang w:val="pl-PL"/>
        </w:rPr>
        <w:t xml:space="preserve">dokumenty osób, skierowanych przez Wykonawcę do realizacji zamówienia potwierdzające fakt posiadania przez nich stosowanych uprawnień określonych w pkt. 4.2.3, </w:t>
      </w:r>
      <w:proofErr w:type="spellStart"/>
      <w:r>
        <w:rPr>
          <w:rFonts w:ascii="Cambria" w:hAnsi="Cambria" w:cs="Helvetica"/>
          <w:bCs/>
          <w:color w:val="000000"/>
          <w:sz w:val="24"/>
          <w:szCs w:val="24"/>
          <w:lang w:val="pl-PL"/>
        </w:rPr>
        <w:t>ppkt</w:t>
      </w:r>
      <w:proofErr w:type="spellEnd"/>
      <w:r>
        <w:rPr>
          <w:rFonts w:ascii="Cambria" w:hAnsi="Cambria" w:cs="Helvetica"/>
          <w:bCs/>
          <w:color w:val="000000"/>
          <w:sz w:val="24"/>
          <w:szCs w:val="24"/>
          <w:lang w:val="pl-PL"/>
        </w:rPr>
        <w:t>. 2) SIWZ.</w:t>
      </w:r>
    </w:p>
    <w:p w:rsidR="007A11AE" w:rsidRDefault="007A11AE">
      <w:pPr>
        <w:pStyle w:val="Akapitzlist"/>
        <w:spacing w:before="0" w:after="0" w:line="276" w:lineRule="auto"/>
        <w:ind w:left="993" w:right="23"/>
        <w:outlineLvl w:val="3"/>
        <w:rPr>
          <w:rFonts w:ascii="Cambria" w:hAnsi="Cambria"/>
          <w:color w:val="000000" w:themeColor="text1"/>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7A11AE">
        <w:trPr>
          <w:jc w:val="center"/>
        </w:trPr>
        <w:tc>
          <w:tcPr>
            <w:tcW w:w="907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15</w:t>
            </w:r>
          </w:p>
          <w:p w:rsidR="007A11AE" w:rsidRDefault="00DC2620">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 xml:space="preserve">WYMAGANIA DOTYCZĄCE ZABEZPIECZENIA NALEŻYTEGO </w:t>
            </w:r>
            <w:r>
              <w:rPr>
                <w:rFonts w:ascii="Cambria" w:hAnsi="Cambria"/>
                <w:b/>
                <w:color w:val="000000" w:themeColor="text1"/>
                <w:lang w:val="pl-PL"/>
              </w:rPr>
              <w:br/>
              <w:t>WYKONANIA UMOWY</w:t>
            </w:r>
          </w:p>
        </w:tc>
      </w:tr>
    </w:tbl>
    <w:p w:rsidR="007A11AE" w:rsidRDefault="007A11AE">
      <w:pPr>
        <w:pStyle w:val="Normalny1"/>
        <w:spacing w:line="276" w:lineRule="auto"/>
        <w:ind w:left="340"/>
        <w:rPr>
          <w:rFonts w:ascii="Cambria" w:hAnsi="Cambria" w:cs="Arial"/>
          <w:bCs/>
          <w:color w:val="000000" w:themeColor="text1"/>
          <w:lang w:val="pl-PL"/>
        </w:rPr>
      </w:pPr>
    </w:p>
    <w:p w:rsidR="007A11AE" w:rsidRDefault="00DC2620">
      <w:pPr>
        <w:pStyle w:val="Akapitzlist"/>
        <w:numPr>
          <w:ilvl w:val="1"/>
          <w:numId w:val="27"/>
        </w:numPr>
        <w:rPr>
          <w:rFonts w:ascii="Cambria" w:hAnsi="Cambria"/>
          <w:color w:val="000000" w:themeColor="text1"/>
          <w:spacing w:val="-5"/>
          <w:sz w:val="24"/>
          <w:szCs w:val="24"/>
        </w:rPr>
      </w:pPr>
      <w:r>
        <w:rPr>
          <w:rFonts w:ascii="Cambria" w:hAnsi="Cambria"/>
          <w:color w:val="000000" w:themeColor="text1"/>
          <w:sz w:val="24"/>
          <w:szCs w:val="24"/>
          <w:lang w:val="pl-PL"/>
        </w:rPr>
        <w:t xml:space="preserve">Przed podpisaniem umowy Wykonawca wnosi zabezpieczenie należytego wykonania umowy w łącznej wysokości </w:t>
      </w:r>
      <w:r>
        <w:rPr>
          <w:rFonts w:ascii="Cambria" w:hAnsi="Cambria"/>
          <w:b/>
          <w:color w:val="000000" w:themeColor="text1"/>
          <w:spacing w:val="-2"/>
          <w:sz w:val="24"/>
          <w:szCs w:val="24"/>
          <w:lang w:val="pl-PL"/>
        </w:rPr>
        <w:t xml:space="preserve">10% </w:t>
      </w:r>
      <w:r>
        <w:rPr>
          <w:rFonts w:ascii="Cambria" w:hAnsi="Cambria"/>
          <w:b/>
          <w:color w:val="000000" w:themeColor="text1"/>
          <w:sz w:val="24"/>
          <w:szCs w:val="24"/>
          <w:lang w:val="pl-PL"/>
        </w:rPr>
        <w:t xml:space="preserve">ceny całkowitej podanej </w:t>
      </w:r>
      <w:r>
        <w:rPr>
          <w:rFonts w:ascii="Cambria" w:hAnsi="Cambria"/>
          <w:b/>
          <w:color w:val="000000" w:themeColor="text1"/>
          <w:sz w:val="24"/>
          <w:szCs w:val="24"/>
          <w:lang w:val="pl-PL"/>
        </w:rPr>
        <w:br/>
      </w:r>
      <w:r>
        <w:rPr>
          <w:rFonts w:ascii="Cambria" w:hAnsi="Cambria"/>
          <w:sz w:val="24"/>
          <w:szCs w:val="24"/>
          <w:lang w:val="pl-PL"/>
        </w:rPr>
        <w:t>w ofercie, w jednej z następujących form:</w:t>
      </w:r>
    </w:p>
    <w:p w:rsidR="007A11AE" w:rsidRDefault="00DC2620">
      <w:pPr>
        <w:pStyle w:val="Akapitzlist"/>
        <w:numPr>
          <w:ilvl w:val="0"/>
          <w:numId w:val="18"/>
        </w:numPr>
        <w:rPr>
          <w:rFonts w:ascii="Cambria" w:hAnsi="Cambria"/>
          <w:sz w:val="24"/>
          <w:szCs w:val="24"/>
          <w:lang w:val="pl-PL"/>
        </w:rPr>
      </w:pPr>
      <w:r>
        <w:rPr>
          <w:rFonts w:ascii="Cambria" w:hAnsi="Cambria"/>
          <w:sz w:val="24"/>
          <w:szCs w:val="24"/>
          <w:lang w:val="pl-PL"/>
        </w:rPr>
        <w:t xml:space="preserve">w pieniądzu, na konto Zamawiającego: Bank Spółdzielczy Ziemi Piotrkowskiej nr rachunku: 16 8973 0003 0060  0060 0071 0811 </w:t>
      </w:r>
    </w:p>
    <w:p w:rsidR="007A11AE" w:rsidRDefault="00DC2620">
      <w:pPr>
        <w:pStyle w:val="Akapitzlist"/>
        <w:spacing w:line="276" w:lineRule="auto"/>
        <w:ind w:left="993"/>
      </w:pPr>
      <w:r>
        <w:rPr>
          <w:rFonts w:ascii="Cambria" w:hAnsi="Cambria" w:cs="Helvetica"/>
          <w:b/>
          <w:bCs/>
          <w:sz w:val="24"/>
          <w:szCs w:val="24"/>
          <w:lang w:val="pl-PL"/>
        </w:rPr>
        <w:t xml:space="preserve">Tytuł przelewu: </w:t>
      </w:r>
      <w:r>
        <w:rPr>
          <w:rFonts w:ascii="Cambria" w:eastAsia="Calibri" w:hAnsi="Cambria" w:cs="Arial"/>
          <w:b/>
          <w:bCs/>
          <w:i/>
          <w:color w:val="000000" w:themeColor="text1"/>
          <w:sz w:val="24"/>
          <w:szCs w:val="24"/>
          <w:lang w:val="pl-PL" w:eastAsia="en-US"/>
        </w:rPr>
        <w:t>„</w:t>
      </w:r>
      <w:r>
        <w:rPr>
          <w:rFonts w:ascii="Cambria" w:eastAsia="Andale Sans UI" w:hAnsi="Cambria" w:cs="Times New Roman"/>
          <w:b/>
          <w:bCs/>
          <w:sz w:val="24"/>
          <w:szCs w:val="24"/>
          <w:lang w:val="pl-PL" w:eastAsia="pl-PL"/>
        </w:rPr>
        <w:t xml:space="preserve">Przebudowa psa drogi gminnej nr 110106 E na odcinku Gorzkowice Marianek w zakresie poprawy odwodnienia i wymiany </w:t>
      </w:r>
      <w:proofErr w:type="spellStart"/>
      <w:r>
        <w:rPr>
          <w:rFonts w:ascii="Cambria" w:eastAsia="Andale Sans UI" w:hAnsi="Cambria" w:cs="Times New Roman"/>
          <w:b/>
          <w:bCs/>
          <w:sz w:val="24"/>
          <w:szCs w:val="24"/>
          <w:lang w:val="pl-PL" w:eastAsia="pl-PL"/>
        </w:rPr>
        <w:t>nawierzchni.”</w:t>
      </w:r>
      <w:r>
        <w:rPr>
          <w:rFonts w:ascii="Cambria" w:eastAsia="Calibri" w:hAnsi="Cambria" w:cs="Arial"/>
          <w:b/>
          <w:bCs/>
          <w:sz w:val="24"/>
          <w:szCs w:val="24"/>
          <w:lang w:val="pl-PL" w:eastAsia="en-US"/>
        </w:rPr>
        <w:t>Znak</w:t>
      </w:r>
      <w:proofErr w:type="spellEnd"/>
      <w:r>
        <w:rPr>
          <w:rFonts w:ascii="Cambria" w:eastAsia="Calibri" w:hAnsi="Cambria" w:cs="Arial"/>
          <w:b/>
          <w:bCs/>
          <w:sz w:val="24"/>
          <w:szCs w:val="24"/>
          <w:lang w:val="pl-PL" w:eastAsia="en-US"/>
        </w:rPr>
        <w:t xml:space="preserve"> sprawy:</w:t>
      </w:r>
      <w:r w:rsidR="009B0BCC">
        <w:rPr>
          <w:rFonts w:ascii="Cambria" w:hAnsi="Cambria" w:cs="Helvetica"/>
          <w:b/>
          <w:bCs/>
          <w:sz w:val="24"/>
          <w:szCs w:val="24"/>
          <w:lang w:val="pl-PL"/>
        </w:rPr>
        <w:t xml:space="preserve"> ZP.271.13</w:t>
      </w:r>
      <w:r>
        <w:rPr>
          <w:rFonts w:ascii="Cambria" w:hAnsi="Cambria" w:cs="Helvetica"/>
          <w:b/>
          <w:bCs/>
          <w:sz w:val="24"/>
          <w:szCs w:val="24"/>
          <w:lang w:val="pl-PL"/>
        </w:rPr>
        <w:t>.2018</w:t>
      </w:r>
    </w:p>
    <w:p w:rsidR="007A11AE" w:rsidRDefault="00DC2620">
      <w:pPr>
        <w:pStyle w:val="Akapitzlist"/>
        <w:spacing w:line="276" w:lineRule="auto"/>
        <w:ind w:left="993"/>
        <w:rPr>
          <w:rFonts w:ascii="Cambria" w:hAnsi="Cambria"/>
          <w:b/>
          <w:color w:val="000000" w:themeColor="text1"/>
          <w:sz w:val="24"/>
          <w:szCs w:val="24"/>
        </w:rPr>
      </w:pPr>
      <w:r>
        <w:rPr>
          <w:rFonts w:ascii="Cambria" w:hAnsi="Cambria"/>
          <w:i/>
          <w:color w:val="000000" w:themeColor="text1"/>
          <w:sz w:val="24"/>
          <w:szCs w:val="24"/>
          <w:lang w:val="pl-PL"/>
        </w:rPr>
        <w:t>/ważne tylko w przypadku potwierdzenia wpływu na konto Zamawiającego/</w:t>
      </w:r>
      <w:r>
        <w:rPr>
          <w:rFonts w:ascii="Cambria" w:hAnsi="Cambria"/>
          <w:color w:val="000000" w:themeColor="text1"/>
          <w:sz w:val="24"/>
          <w:szCs w:val="24"/>
          <w:lang w:val="pl-PL"/>
        </w:rPr>
        <w:t>,</w:t>
      </w:r>
    </w:p>
    <w:p w:rsidR="007A11AE" w:rsidRDefault="00DC2620">
      <w:pPr>
        <w:pStyle w:val="Akapitzlist"/>
        <w:numPr>
          <w:ilvl w:val="0"/>
          <w:numId w:val="18"/>
        </w:numPr>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 xml:space="preserve">poręczeniach bankowych lub poręczeniach spółdzielczej kasy oszczędnościowo </w:t>
      </w:r>
      <w:r>
        <w:rPr>
          <w:rFonts w:ascii="Cambria" w:hAnsi="Cambria"/>
          <w:color w:val="000000" w:themeColor="text1"/>
          <w:sz w:val="24"/>
          <w:szCs w:val="24"/>
          <w:lang w:val="pl-PL"/>
        </w:rPr>
        <w:lastRenderedPageBreak/>
        <w:t>- kredytowej, z tym, że zobowiązanie kasy jest zawsze zobowiązaniem pieniężnym,</w:t>
      </w:r>
    </w:p>
    <w:p w:rsidR="007A11AE" w:rsidRDefault="00DC2620">
      <w:pPr>
        <w:pStyle w:val="Akapitzlist"/>
        <w:numPr>
          <w:ilvl w:val="0"/>
          <w:numId w:val="18"/>
        </w:numPr>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gwarancjach bankowych,</w:t>
      </w:r>
    </w:p>
    <w:p w:rsidR="007A11AE" w:rsidRDefault="00DC2620">
      <w:pPr>
        <w:pStyle w:val="Akapitzlist"/>
        <w:numPr>
          <w:ilvl w:val="0"/>
          <w:numId w:val="18"/>
        </w:numPr>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gwarancjach ubezpieczeniowych,</w:t>
      </w:r>
    </w:p>
    <w:p w:rsidR="007A11AE" w:rsidRDefault="00DC2620">
      <w:pPr>
        <w:pStyle w:val="Akapitzlist"/>
        <w:numPr>
          <w:ilvl w:val="0"/>
          <w:numId w:val="18"/>
        </w:numPr>
        <w:tabs>
          <w:tab w:val="left" w:pos="0"/>
        </w:tabs>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p>
    <w:p w:rsidR="007A11AE" w:rsidRDefault="00DC2620">
      <w:pPr>
        <w:pStyle w:val="Akapitzlist"/>
        <w:numPr>
          <w:ilvl w:val="1"/>
          <w:numId w:val="27"/>
        </w:numPr>
        <w:tabs>
          <w:tab w:val="left" w:pos="0"/>
        </w:tabs>
        <w:spacing w:line="276" w:lineRule="auto"/>
        <w:ind w:left="709" w:right="23" w:hanging="709"/>
        <w:outlineLvl w:val="3"/>
        <w:rPr>
          <w:rFonts w:ascii="Cambria" w:hAnsi="Cambria"/>
          <w:color w:val="000000" w:themeColor="text1"/>
          <w:sz w:val="24"/>
          <w:szCs w:val="24"/>
        </w:rPr>
      </w:pPr>
      <w:r>
        <w:rPr>
          <w:rFonts w:ascii="Cambria" w:hAnsi="Cambria"/>
          <w:color w:val="000000" w:themeColor="text1"/>
          <w:sz w:val="24"/>
          <w:szCs w:val="24"/>
          <w:lang w:val="pl-PL"/>
        </w:rPr>
        <w:t>Za zgodą Zamawiającego zabezpieczenie może być wnoszone również:</w:t>
      </w:r>
    </w:p>
    <w:p w:rsidR="007A11AE" w:rsidRDefault="00DC2620">
      <w:pPr>
        <w:pStyle w:val="Akapitzlist"/>
        <w:numPr>
          <w:ilvl w:val="1"/>
          <w:numId w:val="19"/>
        </w:numPr>
        <w:spacing w:line="276" w:lineRule="auto"/>
        <w:ind w:left="720" w:hanging="351"/>
        <w:rPr>
          <w:rFonts w:ascii="Cambria" w:hAnsi="Cambria"/>
          <w:color w:val="000000" w:themeColor="text1"/>
          <w:sz w:val="24"/>
          <w:szCs w:val="24"/>
        </w:rPr>
      </w:pPr>
      <w:r>
        <w:rPr>
          <w:rFonts w:ascii="Cambria" w:hAnsi="Cambria"/>
          <w:color w:val="000000" w:themeColor="text1"/>
          <w:sz w:val="24"/>
          <w:szCs w:val="24"/>
          <w:lang w:val="pl-PL"/>
        </w:rPr>
        <w:t>w wekslach z poręczeniem wekslowym banku lub spółdzielczej kasy oszczędnościowo – kredytowej,</w:t>
      </w:r>
    </w:p>
    <w:p w:rsidR="007A11AE" w:rsidRDefault="00DC2620">
      <w:pPr>
        <w:pStyle w:val="Akapitzlist"/>
        <w:numPr>
          <w:ilvl w:val="1"/>
          <w:numId w:val="19"/>
        </w:numPr>
        <w:spacing w:line="276" w:lineRule="auto"/>
        <w:ind w:left="720" w:hanging="351"/>
        <w:rPr>
          <w:rFonts w:ascii="Cambria" w:hAnsi="Cambria"/>
          <w:color w:val="000000" w:themeColor="text1"/>
          <w:sz w:val="24"/>
          <w:szCs w:val="24"/>
        </w:rPr>
      </w:pPr>
      <w:r>
        <w:rPr>
          <w:rFonts w:ascii="Cambria" w:hAnsi="Cambria"/>
          <w:color w:val="000000" w:themeColor="text1"/>
          <w:sz w:val="24"/>
          <w:szCs w:val="24"/>
          <w:lang w:val="pl-PL"/>
        </w:rPr>
        <w:t>przez ustanowienie zastawu na papierach wartościowych emitowanych przez Skarb Państwa lub jednostkę samorządu terytorialnego,</w:t>
      </w:r>
    </w:p>
    <w:p w:rsidR="007A11AE" w:rsidRDefault="00DC2620">
      <w:pPr>
        <w:pStyle w:val="Akapitzlist"/>
        <w:numPr>
          <w:ilvl w:val="1"/>
          <w:numId w:val="19"/>
        </w:numPr>
        <w:spacing w:line="276" w:lineRule="auto"/>
        <w:ind w:left="720" w:hanging="351"/>
        <w:rPr>
          <w:rFonts w:ascii="Cambria" w:hAnsi="Cambria"/>
          <w:color w:val="000000" w:themeColor="text1"/>
          <w:sz w:val="24"/>
          <w:szCs w:val="24"/>
        </w:rPr>
      </w:pPr>
      <w:r>
        <w:rPr>
          <w:rFonts w:ascii="Cambria" w:hAnsi="Cambria"/>
          <w:color w:val="000000" w:themeColor="text1"/>
          <w:sz w:val="24"/>
          <w:szCs w:val="24"/>
          <w:lang w:val="pl-PL"/>
        </w:rPr>
        <w:t xml:space="preserve">przez ustanowienie zastawu rejestrowego na zasadach określonych </w:t>
      </w:r>
      <w:r>
        <w:rPr>
          <w:rFonts w:ascii="Cambria" w:hAnsi="Cambria"/>
          <w:color w:val="000000" w:themeColor="text1"/>
          <w:sz w:val="24"/>
          <w:szCs w:val="24"/>
          <w:lang w:val="pl-PL"/>
        </w:rPr>
        <w:br/>
        <w:t>w przepisach o zastawie rejestrowym i rejestrze zastawów</w:t>
      </w:r>
    </w:p>
    <w:p w:rsidR="007A11AE" w:rsidRDefault="00DC2620">
      <w:pPr>
        <w:pStyle w:val="Domylnie"/>
        <w:spacing w:line="276" w:lineRule="auto"/>
        <w:ind w:left="709"/>
        <w:jc w:val="both"/>
        <w:rPr>
          <w:rFonts w:ascii="Cambria" w:hAnsi="Cambria" w:cs="Times New Roman"/>
          <w:color w:val="000000" w:themeColor="text1"/>
        </w:rPr>
      </w:pPr>
      <w:r>
        <w:rPr>
          <w:rFonts w:ascii="Cambria" w:hAnsi="Cambria" w:cs="Times New Roman"/>
          <w:color w:val="000000" w:themeColor="text1"/>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p>
    <w:p w:rsidR="007A11AE" w:rsidRDefault="00DC2620">
      <w:pPr>
        <w:pStyle w:val="Akapitzlist"/>
        <w:numPr>
          <w:ilvl w:val="1"/>
          <w:numId w:val="27"/>
        </w:numPr>
        <w:shd w:val="clear" w:color="auto" w:fill="FFFFFF"/>
        <w:tabs>
          <w:tab w:val="left" w:pos="0"/>
        </w:tabs>
        <w:spacing w:line="276" w:lineRule="auto"/>
        <w:ind w:left="709" w:right="23" w:hanging="709"/>
        <w:outlineLvl w:val="3"/>
        <w:rPr>
          <w:rFonts w:ascii="Cambria" w:hAnsi="Cambria"/>
          <w:color w:val="000000" w:themeColor="text1"/>
          <w:spacing w:val="-9"/>
          <w:sz w:val="24"/>
          <w:szCs w:val="24"/>
        </w:rPr>
      </w:pPr>
      <w:r>
        <w:rPr>
          <w:rFonts w:ascii="Cambria" w:hAnsi="Cambria"/>
          <w:color w:val="000000" w:themeColor="text1"/>
          <w:spacing w:val="6"/>
          <w:sz w:val="24"/>
          <w:szCs w:val="24"/>
          <w:lang w:val="pl-PL"/>
        </w:rPr>
        <w:t xml:space="preserve">W sytuacji, gdy </w:t>
      </w:r>
      <w:r>
        <w:rPr>
          <w:rFonts w:ascii="Cambria" w:hAnsi="Cambria"/>
          <w:color w:val="000000" w:themeColor="text1"/>
          <w:spacing w:val="4"/>
          <w:sz w:val="24"/>
          <w:szCs w:val="24"/>
          <w:lang w:val="pl-PL"/>
        </w:rPr>
        <w:t xml:space="preserve">wystąpi konieczność przedłużenia terminu realizacji umowy w stosunku do terminu </w:t>
      </w:r>
      <w:r>
        <w:rPr>
          <w:rFonts w:ascii="Cambria" w:hAnsi="Cambria"/>
          <w:color w:val="000000" w:themeColor="text1"/>
          <w:spacing w:val="7"/>
          <w:sz w:val="24"/>
          <w:szCs w:val="24"/>
          <w:lang w:val="pl-PL"/>
        </w:rPr>
        <w:t xml:space="preserve">przedstawionego na formularzu oferty stanowiącym załącznik do umowy, Wykonawca na </w:t>
      </w:r>
      <w:r>
        <w:rPr>
          <w:rFonts w:ascii="Cambria" w:hAnsi="Cambria"/>
          <w:color w:val="000000" w:themeColor="text1"/>
          <w:spacing w:val="9"/>
          <w:sz w:val="24"/>
          <w:szCs w:val="24"/>
          <w:lang w:val="pl-PL"/>
        </w:rPr>
        <w:t xml:space="preserve">co najmniej 5 dni przed zawarciem aneksu, zobowiązany jest do przedłużenia terminu </w:t>
      </w:r>
      <w:r>
        <w:rPr>
          <w:rFonts w:ascii="Cambria" w:hAnsi="Cambria"/>
          <w:color w:val="000000" w:themeColor="text1"/>
          <w:spacing w:val="6"/>
          <w:sz w:val="24"/>
          <w:szCs w:val="24"/>
          <w:lang w:val="pl-PL"/>
        </w:rPr>
        <w:t xml:space="preserve">ważności wniesionego zabezpieczenia należytego wykonania umowy, albo jeśli nie jest to </w:t>
      </w:r>
      <w:r>
        <w:rPr>
          <w:rFonts w:ascii="Cambria" w:hAnsi="Cambria"/>
          <w:color w:val="000000" w:themeColor="text1"/>
          <w:spacing w:val="8"/>
          <w:sz w:val="24"/>
          <w:szCs w:val="24"/>
          <w:lang w:val="pl-PL"/>
        </w:rPr>
        <w:t xml:space="preserve">możliwe, do wniesienia nowego zabezpieczenia, na warunkach zaakceptowanych przez </w:t>
      </w:r>
      <w:r>
        <w:rPr>
          <w:rFonts w:ascii="Cambria" w:hAnsi="Cambria"/>
          <w:color w:val="000000" w:themeColor="text1"/>
          <w:spacing w:val="5"/>
          <w:sz w:val="24"/>
          <w:szCs w:val="24"/>
          <w:lang w:val="pl-PL"/>
        </w:rPr>
        <w:t>Zamawiającego, na okres wynikający z aneksu do umowy.</w:t>
      </w:r>
    </w:p>
    <w:p w:rsidR="007A11AE" w:rsidRDefault="00DC2620">
      <w:pPr>
        <w:pStyle w:val="Akapitzlist"/>
        <w:numPr>
          <w:ilvl w:val="1"/>
          <w:numId w:val="27"/>
        </w:numPr>
        <w:shd w:val="clear" w:color="auto" w:fill="FFFFFF"/>
        <w:tabs>
          <w:tab w:val="left" w:pos="0"/>
        </w:tabs>
        <w:spacing w:line="276" w:lineRule="auto"/>
        <w:ind w:left="709" w:right="23" w:hanging="709"/>
        <w:outlineLvl w:val="3"/>
        <w:rPr>
          <w:rFonts w:ascii="Cambria" w:hAnsi="Cambria"/>
          <w:color w:val="000000" w:themeColor="text1"/>
          <w:spacing w:val="-9"/>
          <w:sz w:val="24"/>
          <w:szCs w:val="24"/>
        </w:rPr>
      </w:pPr>
      <w:r>
        <w:rPr>
          <w:rFonts w:ascii="Cambria" w:hAnsi="Cambria"/>
          <w:color w:val="000000" w:themeColor="text1"/>
          <w:spacing w:val="8"/>
          <w:sz w:val="24"/>
          <w:szCs w:val="24"/>
          <w:lang w:val="pl-PL"/>
        </w:rPr>
        <w:t xml:space="preserve">W trakcie realizacji umowy Wykonawca może dokonać zmiany formy zabezpieczenia na </w:t>
      </w:r>
      <w:r>
        <w:rPr>
          <w:rFonts w:ascii="Cambria" w:hAnsi="Cambria"/>
          <w:color w:val="000000" w:themeColor="text1"/>
          <w:spacing w:val="9"/>
          <w:sz w:val="24"/>
          <w:szCs w:val="24"/>
          <w:lang w:val="pl-PL"/>
        </w:rPr>
        <w:t xml:space="preserve">jedną lub kilka form, o których mowa w art. 148 ust. 1 ustawy </w:t>
      </w:r>
      <w:proofErr w:type="spellStart"/>
      <w:r>
        <w:rPr>
          <w:rFonts w:ascii="Cambria" w:hAnsi="Cambria"/>
          <w:color w:val="000000" w:themeColor="text1"/>
          <w:spacing w:val="9"/>
          <w:sz w:val="24"/>
          <w:szCs w:val="24"/>
          <w:lang w:val="pl-PL"/>
        </w:rPr>
        <w:t>Pzp</w:t>
      </w:r>
      <w:proofErr w:type="spellEnd"/>
      <w:r>
        <w:rPr>
          <w:rFonts w:ascii="Cambria" w:hAnsi="Cambria"/>
          <w:color w:val="000000" w:themeColor="text1"/>
          <w:spacing w:val="9"/>
          <w:sz w:val="24"/>
          <w:szCs w:val="24"/>
          <w:lang w:val="pl-PL"/>
        </w:rPr>
        <w:t xml:space="preserve">.  </w:t>
      </w:r>
      <w:r>
        <w:rPr>
          <w:rFonts w:ascii="Cambria" w:hAnsi="Cambria"/>
          <w:color w:val="000000" w:themeColor="text1"/>
          <w:spacing w:val="7"/>
          <w:sz w:val="24"/>
          <w:szCs w:val="24"/>
          <w:lang w:val="pl-PL"/>
        </w:rPr>
        <w:t xml:space="preserve">Zmiana formy zabezpieczenia musi być dokonana </w:t>
      </w:r>
      <w:r>
        <w:rPr>
          <w:rFonts w:ascii="Cambria" w:hAnsi="Cambria"/>
          <w:color w:val="000000" w:themeColor="text1"/>
          <w:spacing w:val="7"/>
          <w:sz w:val="24"/>
          <w:szCs w:val="24"/>
          <w:lang w:val="pl-PL"/>
        </w:rPr>
        <w:br/>
        <w:t xml:space="preserve">z zachowaniem ciągłości </w:t>
      </w:r>
      <w:r>
        <w:rPr>
          <w:rFonts w:ascii="Cambria" w:hAnsi="Cambria"/>
          <w:color w:val="000000" w:themeColor="text1"/>
          <w:spacing w:val="5"/>
          <w:sz w:val="24"/>
          <w:szCs w:val="24"/>
          <w:lang w:val="pl-PL"/>
        </w:rPr>
        <w:t>zabezpieczenia i bez zmniejszenia jego wysokości.</w:t>
      </w:r>
    </w:p>
    <w:p w:rsidR="007A11AE" w:rsidRDefault="007A11AE">
      <w:pPr>
        <w:pStyle w:val="Akapitzlist"/>
        <w:shd w:val="clear" w:color="auto" w:fill="FFFFFF"/>
        <w:tabs>
          <w:tab w:val="left" w:pos="0"/>
        </w:tabs>
        <w:spacing w:line="276" w:lineRule="auto"/>
        <w:ind w:left="709" w:right="23"/>
        <w:outlineLvl w:val="3"/>
        <w:rPr>
          <w:rFonts w:ascii="Cambria" w:hAnsi="Cambria"/>
          <w:color w:val="000000" w:themeColor="text1"/>
          <w:spacing w:val="-9"/>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7A11AE">
        <w:trPr>
          <w:jc w:val="center"/>
        </w:trPr>
        <w:tc>
          <w:tcPr>
            <w:tcW w:w="907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16</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POSTANOWIENIA UMOWY</w:t>
            </w:r>
          </w:p>
        </w:tc>
      </w:tr>
    </w:tbl>
    <w:p w:rsidR="007A11AE" w:rsidRDefault="007A11AE">
      <w:pPr>
        <w:pStyle w:val="Normalny1"/>
        <w:spacing w:line="276" w:lineRule="auto"/>
        <w:ind w:left="340"/>
        <w:rPr>
          <w:rFonts w:ascii="Cambria" w:hAnsi="Cambria" w:cs="Arial"/>
          <w:bCs/>
          <w:lang w:val="pl-PL"/>
        </w:rPr>
      </w:pPr>
    </w:p>
    <w:p w:rsidR="007A11AE" w:rsidRDefault="007A11AE">
      <w:pPr>
        <w:pStyle w:val="Akapitzlist"/>
        <w:numPr>
          <w:ilvl w:val="0"/>
          <w:numId w:val="27"/>
        </w:numPr>
        <w:spacing w:before="0" w:after="0" w:line="276" w:lineRule="auto"/>
        <w:outlineLvl w:val="3"/>
        <w:rPr>
          <w:rFonts w:ascii="Cambria" w:hAnsi="Cambria"/>
          <w:vanish/>
          <w:color w:val="000000"/>
          <w:sz w:val="24"/>
          <w:szCs w:val="24"/>
          <w:lang w:val="pl-PL"/>
        </w:rPr>
      </w:pPr>
    </w:p>
    <w:p w:rsidR="007A11AE" w:rsidRDefault="007A11AE">
      <w:pPr>
        <w:pStyle w:val="Akapitzlist"/>
        <w:numPr>
          <w:ilvl w:val="0"/>
          <w:numId w:val="27"/>
        </w:numPr>
        <w:spacing w:before="0" w:after="0" w:line="276" w:lineRule="auto"/>
        <w:outlineLvl w:val="3"/>
        <w:rPr>
          <w:rFonts w:ascii="Cambria" w:hAnsi="Cambria"/>
          <w:vanish/>
          <w:color w:val="000000"/>
          <w:sz w:val="24"/>
          <w:szCs w:val="24"/>
          <w:lang w:val="pl-PL"/>
        </w:rPr>
      </w:pPr>
    </w:p>
    <w:p w:rsidR="007A11AE" w:rsidRDefault="00DC2620">
      <w:pPr>
        <w:pStyle w:val="Akapitzlist"/>
        <w:numPr>
          <w:ilvl w:val="1"/>
          <w:numId w:val="20"/>
        </w:numPr>
        <w:spacing w:line="276" w:lineRule="auto"/>
        <w:outlineLvl w:val="3"/>
        <w:rPr>
          <w:rFonts w:ascii="Cambria" w:hAnsi="Cambria"/>
          <w:color w:val="000000"/>
          <w:sz w:val="24"/>
          <w:szCs w:val="24"/>
        </w:rPr>
      </w:pPr>
      <w:r>
        <w:rPr>
          <w:rFonts w:ascii="Cambria" w:hAnsi="Cambria"/>
          <w:color w:val="000000"/>
          <w:sz w:val="24"/>
          <w:szCs w:val="24"/>
          <w:lang w:val="pl-PL"/>
        </w:rPr>
        <w:t xml:space="preserve">Projekt Umowy stanowi </w:t>
      </w:r>
      <w:r>
        <w:rPr>
          <w:rFonts w:ascii="Cambria" w:hAnsi="Cambria"/>
          <w:b/>
          <w:color w:val="000000"/>
          <w:sz w:val="24"/>
          <w:szCs w:val="24"/>
          <w:lang w:val="pl-PL"/>
        </w:rPr>
        <w:t>Załącznik Nr 2 do SIWZ</w:t>
      </w:r>
      <w:r>
        <w:rPr>
          <w:rFonts w:ascii="Cambria" w:hAnsi="Cambria"/>
          <w:color w:val="000000"/>
          <w:sz w:val="24"/>
          <w:szCs w:val="24"/>
          <w:lang w:val="pl-PL"/>
        </w:rPr>
        <w:t>.</w:t>
      </w:r>
    </w:p>
    <w:p w:rsidR="007A11AE" w:rsidRDefault="00DC2620">
      <w:pPr>
        <w:pStyle w:val="Akapitzlist"/>
        <w:numPr>
          <w:ilvl w:val="1"/>
          <w:numId w:val="20"/>
        </w:numPr>
        <w:spacing w:before="0" w:after="0" w:line="276" w:lineRule="auto"/>
        <w:outlineLvl w:val="3"/>
        <w:rPr>
          <w:rFonts w:ascii="Cambria" w:hAnsi="Cambria"/>
          <w:color w:val="000000"/>
          <w:sz w:val="24"/>
          <w:szCs w:val="24"/>
        </w:rPr>
      </w:pPr>
      <w:r>
        <w:rPr>
          <w:rFonts w:ascii="Cambria" w:hAnsi="Cambria"/>
          <w:color w:val="000000"/>
          <w:sz w:val="24"/>
          <w:szCs w:val="24"/>
          <w:lang w:val="pl-PL"/>
        </w:rPr>
        <w:t>Z Wykonawcą, którego oferta zostanie uznana za najkorzystniejszą, zostanie zawarta umowa, o której mowa w pkt. 16.1 SIWZ.</w:t>
      </w:r>
    </w:p>
    <w:p w:rsidR="007A11AE" w:rsidRDefault="00DC2620">
      <w:pPr>
        <w:pStyle w:val="Akapitzlist"/>
        <w:numPr>
          <w:ilvl w:val="1"/>
          <w:numId w:val="20"/>
        </w:numPr>
        <w:spacing w:before="0" w:after="0" w:line="276" w:lineRule="auto"/>
        <w:ind w:left="709"/>
        <w:outlineLvl w:val="3"/>
        <w:rPr>
          <w:rFonts w:ascii="Cambria" w:hAnsi="Cambria" w:cs="Arial"/>
          <w:sz w:val="24"/>
          <w:szCs w:val="24"/>
        </w:rPr>
      </w:pPr>
      <w:r>
        <w:rPr>
          <w:rFonts w:ascii="Cambria" w:hAnsi="Cambria"/>
          <w:color w:val="000000"/>
          <w:sz w:val="24"/>
          <w:szCs w:val="24"/>
          <w:lang w:val="pl-PL"/>
        </w:rPr>
        <w:t xml:space="preserve">Zamawiający przewiduje możliwości wprowadzenia zmian do zawartej umowy, </w:t>
      </w:r>
      <w:r>
        <w:rPr>
          <w:rFonts w:ascii="Cambria" w:hAnsi="Cambria"/>
          <w:color w:val="000000"/>
          <w:sz w:val="24"/>
          <w:szCs w:val="24"/>
          <w:lang w:val="pl-PL"/>
        </w:rPr>
        <w:br/>
        <w:t xml:space="preserve">na podstawie art. 144 ustawy </w:t>
      </w:r>
      <w:proofErr w:type="spellStart"/>
      <w:r>
        <w:rPr>
          <w:rFonts w:ascii="Cambria" w:hAnsi="Cambria"/>
          <w:color w:val="000000"/>
          <w:sz w:val="24"/>
          <w:szCs w:val="24"/>
          <w:lang w:val="pl-PL"/>
        </w:rPr>
        <w:t>Pzp</w:t>
      </w:r>
      <w:proofErr w:type="spellEnd"/>
      <w:r>
        <w:rPr>
          <w:rFonts w:ascii="Cambria" w:hAnsi="Cambria"/>
          <w:color w:val="000000"/>
          <w:sz w:val="24"/>
          <w:szCs w:val="24"/>
          <w:lang w:val="pl-PL"/>
        </w:rPr>
        <w:t>, w sposób i na warunkach szczegółowo opisanych w § 18 Projektu Umowy.</w:t>
      </w:r>
    </w:p>
    <w:p w:rsidR="007A11AE" w:rsidRDefault="007A11AE">
      <w:pPr>
        <w:pStyle w:val="Akapitzlist"/>
        <w:spacing w:before="0" w:after="0" w:line="276" w:lineRule="auto"/>
        <w:ind w:left="709"/>
        <w:outlineLvl w:val="3"/>
        <w:rPr>
          <w:rFonts w:ascii="Cambria" w:hAnsi="Cambria" w:cs="Arial"/>
          <w:sz w:val="24"/>
          <w:szCs w:val="24"/>
          <w:lang w:val="pl-PL"/>
        </w:rPr>
      </w:pPr>
    </w:p>
    <w:tbl>
      <w:tblPr>
        <w:tblW w:w="907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2"/>
      </w:tblGrid>
      <w:tr w:rsidR="007A11AE">
        <w:trPr>
          <w:jc w:val="center"/>
        </w:trPr>
        <w:tc>
          <w:tcPr>
            <w:tcW w:w="9072"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17</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OPIS SPOSOBU UDZIELANIA WYJAŚNIEŃ I ZMIAN TREŚCI SIWZ</w:t>
            </w:r>
          </w:p>
        </w:tc>
      </w:tr>
    </w:tbl>
    <w:p w:rsidR="007A11AE" w:rsidRDefault="007A11AE">
      <w:pPr>
        <w:pStyle w:val="Normalny1"/>
        <w:spacing w:line="276" w:lineRule="auto"/>
        <w:ind w:left="340"/>
        <w:rPr>
          <w:rFonts w:ascii="Cambria" w:hAnsi="Cambria" w:cs="Arial"/>
          <w:bCs/>
          <w:lang w:val="pl-PL"/>
        </w:rPr>
      </w:pPr>
    </w:p>
    <w:p w:rsidR="007A11AE" w:rsidRDefault="007A11AE">
      <w:pPr>
        <w:pStyle w:val="Akapitzlist"/>
        <w:numPr>
          <w:ilvl w:val="0"/>
          <w:numId w:val="20"/>
        </w:numPr>
        <w:spacing w:before="0" w:after="0" w:line="276" w:lineRule="auto"/>
        <w:outlineLvl w:val="3"/>
        <w:rPr>
          <w:rFonts w:ascii="Cambria" w:hAnsi="Cambria"/>
          <w:vanish/>
          <w:color w:val="000000"/>
          <w:sz w:val="24"/>
          <w:szCs w:val="24"/>
          <w:lang w:val="pl-PL"/>
        </w:rPr>
      </w:pPr>
    </w:p>
    <w:p w:rsidR="007A11AE" w:rsidRDefault="00DC2620">
      <w:pPr>
        <w:pStyle w:val="Akapitzlist"/>
        <w:numPr>
          <w:ilvl w:val="1"/>
          <w:numId w:val="20"/>
        </w:numPr>
        <w:spacing w:before="0" w:after="0" w:line="276" w:lineRule="auto"/>
        <w:outlineLvl w:val="3"/>
        <w:rPr>
          <w:rFonts w:ascii="Cambria" w:hAnsi="Cambria"/>
          <w:color w:val="000000"/>
          <w:sz w:val="24"/>
          <w:szCs w:val="24"/>
        </w:rPr>
      </w:pPr>
      <w:r>
        <w:rPr>
          <w:rFonts w:ascii="Cambria" w:hAnsi="Cambria"/>
          <w:color w:val="000000"/>
          <w:sz w:val="24"/>
          <w:szCs w:val="24"/>
          <w:lang w:val="pl-PL"/>
        </w:rPr>
        <w:t>Wykonawca może zwrócić się do Zamawiającego z wnioskiem o wyjaśnienie treści SIWZ.</w:t>
      </w:r>
    </w:p>
    <w:p w:rsidR="007A11AE" w:rsidRDefault="00DC2620">
      <w:pPr>
        <w:pStyle w:val="Akapitzlist"/>
        <w:numPr>
          <w:ilvl w:val="1"/>
          <w:numId w:val="20"/>
        </w:numPr>
        <w:spacing w:before="0" w:after="0" w:line="276" w:lineRule="auto"/>
        <w:outlineLvl w:val="3"/>
      </w:pPr>
      <w:r>
        <w:rPr>
          <w:rFonts w:ascii="Cambria" w:hAnsi="Cambria"/>
          <w:color w:val="000000"/>
          <w:sz w:val="24"/>
          <w:szCs w:val="24"/>
          <w:lang w:val="pl-PL"/>
        </w:rPr>
        <w:t xml:space="preserve">Zamawiający udzieli wyjaśnień niezwłocznie, nie później jednak niż na 2 dni </w:t>
      </w:r>
      <w:r>
        <w:rPr>
          <w:rFonts w:ascii="Cambria" w:hAnsi="Cambria"/>
          <w:color w:val="000000"/>
          <w:sz w:val="24"/>
          <w:szCs w:val="24"/>
          <w:lang w:val="pl-PL"/>
        </w:rPr>
        <w:br/>
        <w:t xml:space="preserve">przed upływem terminu składania ofert, przekazując treść zapytań wraz </w:t>
      </w:r>
      <w:r>
        <w:rPr>
          <w:rFonts w:ascii="Cambria" w:hAnsi="Cambria"/>
          <w:color w:val="000000"/>
          <w:sz w:val="24"/>
          <w:szCs w:val="24"/>
          <w:lang w:val="pl-PL"/>
        </w:rPr>
        <w:br/>
        <w:t xml:space="preserve">z wyjaśnieniami Wykonawcom, którym przekazał SIWZ, bez ujawniania źródła zapytania oraz zamieści taką informację na własnej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sz w:val="24"/>
          <w:szCs w:val="24"/>
          <w:lang w:val="pl-PL"/>
        </w:rPr>
        <w:t>)</w:t>
      </w:r>
      <w:r>
        <w:rPr>
          <w:rFonts w:ascii="Cambria" w:hAnsi="Cambria"/>
          <w:color w:val="000000"/>
          <w:sz w:val="24"/>
          <w:szCs w:val="24"/>
          <w:lang w:val="pl-PL"/>
        </w:rPr>
        <w:t xml:space="preserve">, pod warunkiem, że wniosek o wyjaśnienie treści SIWZ wpłynął do Zamawiającego nie później niż do końca dnia, w którym upływa połowa wyznaczonego terminu składania </w:t>
      </w:r>
      <w:r>
        <w:rPr>
          <w:rFonts w:ascii="Cambria" w:hAnsi="Cambria"/>
          <w:sz w:val="24"/>
          <w:szCs w:val="24"/>
          <w:lang w:val="pl-PL"/>
        </w:rPr>
        <w:t>ofert.</w:t>
      </w:r>
    </w:p>
    <w:p w:rsidR="007A11AE" w:rsidRDefault="00DC2620">
      <w:pPr>
        <w:pStyle w:val="Akapitzlist"/>
        <w:numPr>
          <w:ilvl w:val="1"/>
          <w:numId w:val="20"/>
        </w:numPr>
        <w:spacing w:before="0" w:after="0" w:line="276" w:lineRule="auto"/>
        <w:outlineLvl w:val="3"/>
      </w:pPr>
      <w:r>
        <w:rPr>
          <w:rFonts w:ascii="Cambria" w:hAnsi="Cambria"/>
          <w:color w:val="000000"/>
          <w:sz w:val="24"/>
          <w:szCs w:val="24"/>
          <w:lang w:val="pl-PL"/>
        </w:rPr>
        <w:t xml:space="preserve">Zamawiający może przed upływem terminu składania ofert zmienić treść SIWZ. Zmianę SIWZ Zamawiający zamieści na własnej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sz w:val="24"/>
          <w:szCs w:val="24"/>
          <w:lang w:val="pl-PL"/>
        </w:rPr>
        <w:t>)</w:t>
      </w:r>
      <w:r>
        <w:rPr>
          <w:rFonts w:ascii="Cambria" w:hAnsi="Cambria"/>
          <w:color w:val="000000"/>
          <w:sz w:val="24"/>
          <w:szCs w:val="24"/>
          <w:lang w:val="pl-PL"/>
        </w:rPr>
        <w:t>.</w:t>
      </w:r>
    </w:p>
    <w:p w:rsidR="007A11AE" w:rsidRDefault="00DC2620">
      <w:pPr>
        <w:pStyle w:val="Akapitzlist"/>
        <w:numPr>
          <w:ilvl w:val="1"/>
          <w:numId w:val="20"/>
        </w:numPr>
        <w:spacing w:before="0" w:after="0" w:line="276" w:lineRule="auto"/>
        <w:outlineLvl w:val="3"/>
      </w:pPr>
      <w:r>
        <w:rPr>
          <w:rFonts w:ascii="Cambria" w:hAnsi="Cambria"/>
          <w:color w:val="000000"/>
          <w:sz w:val="24"/>
          <w:szCs w:val="24"/>
          <w:lang w:val="pl-PL"/>
        </w:rPr>
        <w:t xml:space="preserve">Jeżeli w wyniku zmiany treści SIWZ nieprowadzącej do zmiany treści ogłoszenia </w:t>
      </w:r>
      <w:r>
        <w:rPr>
          <w:rFonts w:ascii="Cambria" w:hAnsi="Cambria"/>
          <w:color w:val="000000"/>
          <w:sz w:val="24"/>
          <w:szCs w:val="24"/>
          <w:lang w:val="pl-PL"/>
        </w:rPr>
        <w:br/>
        <w:t xml:space="preserve">o zamówieniu jest niezbędny dodatkowy czas na wprowadzenia zmian </w:t>
      </w:r>
      <w:r>
        <w:rPr>
          <w:rFonts w:ascii="Cambria" w:hAnsi="Cambria"/>
          <w:color w:val="000000"/>
          <w:sz w:val="24"/>
          <w:szCs w:val="24"/>
          <w:lang w:val="pl-PL"/>
        </w:rPr>
        <w:br/>
        <w:t xml:space="preserve">w ofertach, Zamawiający przedłuży termin składania ofert i poinformuje o tym Wykonawców, którym przekazano SIWZ oraz zamieści taką informację </w:t>
      </w:r>
      <w:r>
        <w:rPr>
          <w:rFonts w:ascii="Cambria" w:hAnsi="Cambria"/>
          <w:color w:val="000000"/>
          <w:sz w:val="24"/>
          <w:szCs w:val="24"/>
          <w:lang w:val="pl-PL"/>
        </w:rPr>
        <w:br/>
        <w:t xml:space="preserve">na własnej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sz w:val="24"/>
          <w:szCs w:val="24"/>
          <w:lang w:val="pl-PL"/>
        </w:rPr>
        <w:t>)</w:t>
      </w:r>
      <w:r>
        <w:rPr>
          <w:rFonts w:ascii="Cambria" w:hAnsi="Cambria" w:cs="Arial"/>
          <w:bCs/>
          <w:color w:val="000000" w:themeColor="text1"/>
          <w:sz w:val="24"/>
          <w:szCs w:val="24"/>
          <w:lang w:val="pl-PL"/>
        </w:rPr>
        <w:t>.</w:t>
      </w:r>
    </w:p>
    <w:p w:rsidR="007A11AE" w:rsidRDefault="00DC2620">
      <w:pPr>
        <w:pStyle w:val="Akapitzlist"/>
        <w:numPr>
          <w:ilvl w:val="1"/>
          <w:numId w:val="20"/>
        </w:numPr>
        <w:spacing w:before="0" w:after="0" w:line="276" w:lineRule="auto"/>
        <w:outlineLvl w:val="3"/>
        <w:rPr>
          <w:rFonts w:ascii="Cambria" w:hAnsi="Cambria"/>
          <w:color w:val="000000"/>
          <w:sz w:val="24"/>
          <w:szCs w:val="24"/>
        </w:rPr>
      </w:pPr>
      <w:r>
        <w:rPr>
          <w:rFonts w:ascii="Cambria" w:hAnsi="Cambria"/>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p>
    <w:p w:rsidR="007A11AE" w:rsidRDefault="007A11AE">
      <w:pPr>
        <w:pStyle w:val="Akapitzlist"/>
        <w:spacing w:before="0" w:after="0" w:line="276" w:lineRule="auto"/>
        <w:outlineLvl w:val="3"/>
        <w:rPr>
          <w:rFonts w:ascii="Cambria" w:hAnsi="Cambria"/>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7A11AE">
        <w:trPr>
          <w:jc w:val="center"/>
        </w:trPr>
        <w:tc>
          <w:tcPr>
            <w:tcW w:w="907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18</w:t>
            </w:r>
          </w:p>
          <w:p w:rsidR="007A11AE" w:rsidRDefault="00DC2620">
            <w:pPr>
              <w:pStyle w:val="Normalny1"/>
              <w:spacing w:line="276" w:lineRule="auto"/>
              <w:contextualSpacing/>
              <w:jc w:val="center"/>
              <w:rPr>
                <w:rFonts w:ascii="Cambria" w:hAnsi="Cambria"/>
                <w:b/>
                <w:color w:val="000000"/>
                <w:sz w:val="26"/>
                <w:szCs w:val="26"/>
              </w:rPr>
            </w:pPr>
            <w:r>
              <w:rPr>
                <w:rFonts w:ascii="Cambria" w:hAnsi="Cambria"/>
                <w:b/>
                <w:color w:val="000000"/>
                <w:lang w:val="pl-PL"/>
              </w:rPr>
              <w:t xml:space="preserve">INFORMACJE O SPOSOBIE POROZUMIEWANIA SIĘ ZAMAWIAJĄCEGO </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 xml:space="preserve">Z WYKONAWCAMI ORAZ PRZEKAZYWANIA OŚWIADCZEŃ </w:t>
            </w:r>
            <w:r>
              <w:rPr>
                <w:rFonts w:ascii="Cambria" w:hAnsi="Cambria"/>
                <w:b/>
                <w:color w:val="000000"/>
                <w:lang w:val="pl-PL"/>
              </w:rPr>
              <w:br/>
              <w:t>I DOKUMENTÓW, A TAKŻE WYKAZ OSÓB UPRAWNIONYCH DO POROZUMIEWANIA SIĘ Z WYKONAWCAMI.</w:t>
            </w:r>
          </w:p>
        </w:tc>
      </w:tr>
    </w:tbl>
    <w:p w:rsidR="007A11AE" w:rsidRDefault="007A11AE">
      <w:pPr>
        <w:pStyle w:val="Normalny1"/>
        <w:spacing w:line="276" w:lineRule="auto"/>
        <w:ind w:left="340"/>
        <w:rPr>
          <w:rFonts w:ascii="Cambria" w:hAnsi="Cambria" w:cs="Arial"/>
          <w:bCs/>
          <w:lang w:val="pl-PL"/>
        </w:rPr>
      </w:pPr>
    </w:p>
    <w:p w:rsidR="007A11AE" w:rsidRDefault="007A11AE">
      <w:pPr>
        <w:pStyle w:val="Akapitzlist"/>
        <w:numPr>
          <w:ilvl w:val="0"/>
          <w:numId w:val="20"/>
        </w:numPr>
        <w:spacing w:before="0" w:after="0" w:line="276" w:lineRule="auto"/>
        <w:outlineLvl w:val="3"/>
        <w:rPr>
          <w:rFonts w:ascii="Cambria" w:hAnsi="Cambria"/>
          <w:vanish/>
          <w:color w:val="000000"/>
          <w:sz w:val="24"/>
          <w:szCs w:val="24"/>
          <w:lang w:val="pl-PL"/>
        </w:rPr>
      </w:pPr>
    </w:p>
    <w:p w:rsidR="007A11AE" w:rsidRDefault="00DC2620">
      <w:pPr>
        <w:pStyle w:val="Akapitzlist"/>
        <w:numPr>
          <w:ilvl w:val="1"/>
          <w:numId w:val="23"/>
        </w:numPr>
        <w:spacing w:line="276" w:lineRule="auto"/>
        <w:rPr>
          <w:rFonts w:ascii="Cambria" w:hAnsi="Cambria" w:cs="Helvetica"/>
          <w:bCs/>
          <w:color w:val="000000"/>
          <w:sz w:val="24"/>
          <w:szCs w:val="24"/>
        </w:rPr>
      </w:pPr>
      <w:r>
        <w:rPr>
          <w:rFonts w:ascii="Cambria" w:hAnsi="Cambria" w:cs="Helvetica"/>
          <w:bCs/>
          <w:color w:val="000000"/>
          <w:sz w:val="24"/>
          <w:szCs w:val="24"/>
          <w:lang w:val="pl-PL"/>
        </w:rPr>
        <w:t>Postępowanie jest prowadzone w języku polskim.</w:t>
      </w:r>
    </w:p>
    <w:p w:rsidR="007A11AE" w:rsidRDefault="00DC2620">
      <w:pPr>
        <w:pStyle w:val="Akapitzlist"/>
        <w:numPr>
          <w:ilvl w:val="1"/>
          <w:numId w:val="23"/>
        </w:numPr>
        <w:spacing w:line="276" w:lineRule="auto"/>
        <w:rPr>
          <w:rFonts w:ascii="Cambria" w:hAnsi="Cambria" w:cs="Helvetica"/>
          <w:bCs/>
          <w:color w:val="000000"/>
          <w:sz w:val="24"/>
          <w:szCs w:val="24"/>
        </w:rPr>
      </w:pPr>
      <w:r>
        <w:rPr>
          <w:rFonts w:ascii="Cambria" w:hAnsi="Cambria" w:cs="Helvetica"/>
          <w:bCs/>
          <w:color w:val="000000"/>
          <w:sz w:val="24"/>
          <w:szCs w:val="24"/>
          <w:lang w:val="pl-PL"/>
        </w:rPr>
        <w:t xml:space="preserve">Komunikacja między Zamawiającym, a Wykonawcami odbywa się za pośrednictwem operatora pocztowego w rozumieniu ustawy z dnia 23 listopada 2012 r. - Prawo pocztowe </w:t>
      </w:r>
      <w:r>
        <w:rPr>
          <w:rFonts w:ascii="Cambria" w:hAnsi="Cambria"/>
          <w:sz w:val="24"/>
          <w:szCs w:val="24"/>
          <w:lang w:val="pl-PL"/>
        </w:rPr>
        <w:t>(t. j. Dz. U. z 2017 r. poz. 1481)</w:t>
      </w:r>
      <w:r>
        <w:rPr>
          <w:rFonts w:ascii="Cambria" w:hAnsi="Cambria" w:cs="Helvetica"/>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Pr>
          <w:rFonts w:ascii="Cambria" w:hAnsi="Cambria"/>
          <w:sz w:val="24"/>
          <w:szCs w:val="24"/>
          <w:lang w:val="pl-PL"/>
        </w:rPr>
        <w:t>(t. j. Dz. U. z 2017 r. poz. 1219)</w:t>
      </w:r>
      <w:r>
        <w:rPr>
          <w:rFonts w:ascii="Cambria" w:hAnsi="Cambria" w:cs="Helvetica"/>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7A11AE" w:rsidRDefault="00DC2620">
      <w:pPr>
        <w:pStyle w:val="Akapitzlist"/>
        <w:numPr>
          <w:ilvl w:val="1"/>
          <w:numId w:val="23"/>
        </w:numPr>
        <w:spacing w:before="0" w:after="0" w:line="276" w:lineRule="auto"/>
        <w:ind w:left="709" w:hanging="709"/>
        <w:rPr>
          <w:rFonts w:ascii="Cambria" w:hAnsi="Cambria" w:cs="Helvetica"/>
          <w:bCs/>
          <w:color w:val="000000"/>
          <w:sz w:val="24"/>
          <w:szCs w:val="24"/>
        </w:rPr>
      </w:pPr>
      <w:r>
        <w:rPr>
          <w:rFonts w:ascii="Cambria" w:hAnsi="Cambria"/>
          <w:color w:val="000000"/>
          <w:sz w:val="24"/>
          <w:szCs w:val="24"/>
          <w:lang w:val="pl-PL"/>
        </w:rPr>
        <w:t xml:space="preserve">W przypadku braku potwierdzenia otrzymania korespondencji przez Wykonawcę, Zamawiający domniema, że korespondencja wysłana przez Zamawiającego na numer faksu lub adres email, podany przez Wykonawcę, została mu doręczona w </w:t>
      </w:r>
      <w:r>
        <w:rPr>
          <w:rFonts w:ascii="Cambria" w:hAnsi="Cambria"/>
          <w:color w:val="000000"/>
          <w:sz w:val="24"/>
          <w:szCs w:val="24"/>
          <w:lang w:val="pl-PL"/>
        </w:rPr>
        <w:lastRenderedPageBreak/>
        <w:t>sposób umożliwiający zapoznanie się z jej treścią.</w:t>
      </w:r>
    </w:p>
    <w:p w:rsidR="007A11AE" w:rsidRDefault="00DC2620">
      <w:pPr>
        <w:pStyle w:val="Akapitzlist"/>
        <w:numPr>
          <w:ilvl w:val="1"/>
          <w:numId w:val="23"/>
        </w:numPr>
        <w:spacing w:before="0" w:after="0" w:line="276" w:lineRule="auto"/>
        <w:ind w:left="709" w:hanging="709"/>
        <w:rPr>
          <w:rFonts w:ascii="Cambria" w:hAnsi="Cambria" w:cs="Helvetica"/>
          <w:bCs/>
          <w:color w:val="000000"/>
          <w:sz w:val="24"/>
          <w:szCs w:val="24"/>
        </w:rPr>
      </w:pPr>
      <w:r>
        <w:rPr>
          <w:rFonts w:ascii="Cambria" w:hAnsi="Cambria"/>
          <w:color w:val="000000"/>
          <w:sz w:val="24"/>
          <w:szCs w:val="24"/>
          <w:lang w:val="pl-PL"/>
        </w:rPr>
        <w:t>Korespondencję związaną z niniejszym postępowaniem należy kierować na adres:</w:t>
      </w:r>
    </w:p>
    <w:p w:rsidR="007A11AE" w:rsidRDefault="00DC2620">
      <w:pPr>
        <w:pStyle w:val="Akapitzlist"/>
        <w:ind w:hanging="11"/>
        <w:outlineLvl w:val="3"/>
      </w:pPr>
      <w:r>
        <w:rPr>
          <w:rFonts w:ascii="Cambria" w:hAnsi="Cambria" w:cs="Cambria"/>
          <w:b/>
          <w:color w:val="000000"/>
          <w:sz w:val="24"/>
          <w:szCs w:val="24"/>
          <w:lang w:val="pl-PL"/>
        </w:rPr>
        <w:t>Urząd Gminy Gorzkowice</w:t>
      </w:r>
    </w:p>
    <w:p w:rsidR="007A11AE" w:rsidRDefault="00DC2620">
      <w:pPr>
        <w:pStyle w:val="Akapitzlist"/>
        <w:ind w:hanging="11"/>
        <w:outlineLvl w:val="3"/>
      </w:pPr>
      <w:r>
        <w:rPr>
          <w:rFonts w:ascii="Cambria" w:hAnsi="Cambria" w:cs="Cambria"/>
          <w:b/>
          <w:color w:val="000000"/>
          <w:sz w:val="24"/>
          <w:szCs w:val="24"/>
          <w:lang w:val="pl-PL"/>
        </w:rPr>
        <w:t xml:space="preserve">ul. Szkolna 3, </w:t>
      </w:r>
    </w:p>
    <w:p w:rsidR="007A11AE" w:rsidRDefault="00DC2620">
      <w:pPr>
        <w:pStyle w:val="Akapitzlist"/>
        <w:ind w:hanging="11"/>
        <w:outlineLvl w:val="3"/>
      </w:pPr>
      <w:r>
        <w:rPr>
          <w:rFonts w:ascii="Cambria" w:hAnsi="Cambria" w:cs="Cambria"/>
          <w:b/>
          <w:color w:val="000000"/>
          <w:sz w:val="24"/>
          <w:szCs w:val="24"/>
          <w:lang w:val="pl-PL"/>
        </w:rPr>
        <w:t>97-350 Gorzkowice</w:t>
      </w:r>
    </w:p>
    <w:p w:rsidR="007A11AE" w:rsidRDefault="00DC2620">
      <w:pPr>
        <w:pStyle w:val="Akapitzlist"/>
        <w:spacing w:before="0" w:after="0"/>
        <w:ind w:hanging="11"/>
        <w:outlineLvl w:val="3"/>
      </w:pPr>
      <w:r>
        <w:rPr>
          <w:rFonts w:ascii="Cambria" w:hAnsi="Cambria" w:cs="Cambria"/>
          <w:color w:val="000000"/>
          <w:sz w:val="24"/>
          <w:szCs w:val="24"/>
          <w:lang w:val="pl-PL"/>
        </w:rPr>
        <w:t>Numer faksu:</w:t>
      </w:r>
      <w:r>
        <w:rPr>
          <w:rFonts w:ascii="Cambria" w:hAnsi="Cambria"/>
          <w:sz w:val="24"/>
          <w:szCs w:val="24"/>
          <w:lang w:val="pl-PL"/>
        </w:rPr>
        <w:t xml:space="preserve"> </w:t>
      </w:r>
      <w:r>
        <w:rPr>
          <w:rFonts w:ascii="Cambria" w:hAnsi="Cambria" w:cs="Arial"/>
          <w:b/>
          <w:bCs/>
          <w:color w:val="000000"/>
          <w:sz w:val="24"/>
          <w:szCs w:val="24"/>
          <w:lang w:val="pl-PL"/>
        </w:rPr>
        <w:t>+48 (44) 6818006</w:t>
      </w:r>
    </w:p>
    <w:p w:rsidR="007A11AE" w:rsidRDefault="00DC2620">
      <w:pPr>
        <w:pStyle w:val="Akapitzlist"/>
        <w:spacing w:before="0" w:after="0" w:line="276" w:lineRule="auto"/>
        <w:ind w:hanging="11"/>
        <w:outlineLvl w:val="3"/>
      </w:pPr>
      <w:r>
        <w:rPr>
          <w:rFonts w:ascii="Cambria" w:hAnsi="Cambria" w:cs="Cambria"/>
          <w:b/>
          <w:color w:val="000000"/>
          <w:sz w:val="24"/>
          <w:szCs w:val="24"/>
          <w:lang w:val="pl-PL"/>
        </w:rPr>
        <w:t xml:space="preserve">e-mail: </w:t>
      </w:r>
      <w:r>
        <w:rPr>
          <w:rFonts w:ascii="Cambria" w:hAnsi="Cambria"/>
          <w:b/>
          <w:color w:val="0070C0"/>
          <w:sz w:val="24"/>
          <w:szCs w:val="24"/>
          <w:u w:val="single"/>
          <w:lang w:val="pl-PL"/>
        </w:rPr>
        <w:t>gmina@gorzkowice.pl</w:t>
      </w:r>
    </w:p>
    <w:p w:rsidR="007A11AE" w:rsidRDefault="00DC2620">
      <w:pPr>
        <w:pStyle w:val="Akapitzlist"/>
        <w:numPr>
          <w:ilvl w:val="1"/>
          <w:numId w:val="23"/>
        </w:numPr>
        <w:spacing w:before="0" w:after="0" w:line="276" w:lineRule="auto"/>
        <w:ind w:left="709" w:hanging="709"/>
        <w:rPr>
          <w:rFonts w:ascii="Cambria" w:hAnsi="Cambria" w:cs="Helvetica"/>
          <w:bCs/>
          <w:color w:val="000000" w:themeColor="text1"/>
          <w:sz w:val="24"/>
          <w:szCs w:val="24"/>
        </w:rPr>
      </w:pPr>
      <w:r>
        <w:rPr>
          <w:rFonts w:ascii="Cambria" w:hAnsi="Cambria" w:cs="Helvetica"/>
          <w:bCs/>
          <w:color w:val="000000" w:themeColor="text1"/>
          <w:sz w:val="24"/>
          <w:szCs w:val="24"/>
          <w:lang w:val="pl-PL"/>
        </w:rPr>
        <w:t xml:space="preserve">W korespondencji związanej z niniejszym postępowaniem Wykonawcy powinni posługiwać się znakiem postępowania: </w:t>
      </w:r>
      <w:r>
        <w:rPr>
          <w:rFonts w:ascii="Cambria" w:hAnsi="Cambria" w:cs="Helvetica"/>
          <w:b/>
          <w:bCs/>
          <w:color w:val="000000" w:themeColor="text1"/>
          <w:sz w:val="24"/>
          <w:szCs w:val="24"/>
          <w:shd w:val="clear" w:color="auto" w:fill="FFFF00"/>
          <w:lang w:val="pl-PL"/>
        </w:rPr>
        <w:t>……………………..</w:t>
      </w:r>
    </w:p>
    <w:p w:rsidR="007A11AE" w:rsidRDefault="00DC2620">
      <w:pPr>
        <w:pStyle w:val="Akapitzlist"/>
        <w:numPr>
          <w:ilvl w:val="1"/>
          <w:numId w:val="23"/>
        </w:numPr>
        <w:spacing w:before="0" w:after="0" w:line="276" w:lineRule="auto"/>
      </w:pPr>
      <w:r>
        <w:rPr>
          <w:rFonts w:ascii="Cambria" w:hAnsi="Cambria"/>
          <w:sz w:val="24"/>
          <w:szCs w:val="24"/>
          <w:lang w:val="pl-PL"/>
        </w:rPr>
        <w:t xml:space="preserve">Ze strony Zamawiającego pracownikiem upoważnionym do kontaktowania się </w:t>
      </w:r>
      <w:r>
        <w:rPr>
          <w:rFonts w:ascii="Cambria" w:hAnsi="Cambria"/>
          <w:sz w:val="24"/>
          <w:szCs w:val="24"/>
          <w:lang w:val="pl-PL"/>
        </w:rPr>
        <w:br/>
        <w:t xml:space="preserve">z Wykonawcami, w sprawie przetargu jest pracownik </w:t>
      </w:r>
      <w:r>
        <w:rPr>
          <w:rFonts w:ascii="Cambria" w:hAnsi="Cambria" w:cs="Helvetica"/>
          <w:b/>
          <w:bCs/>
          <w:color w:val="000000"/>
          <w:sz w:val="24"/>
          <w:szCs w:val="24"/>
          <w:lang w:val="pl-PL"/>
        </w:rPr>
        <w:t xml:space="preserve">Pani Magdalena </w:t>
      </w:r>
      <w:proofErr w:type="spellStart"/>
      <w:r>
        <w:rPr>
          <w:rFonts w:ascii="Cambria" w:hAnsi="Cambria" w:cs="Helvetica"/>
          <w:b/>
          <w:bCs/>
          <w:color w:val="000000"/>
          <w:sz w:val="24"/>
          <w:szCs w:val="24"/>
          <w:lang w:val="pl-PL"/>
        </w:rPr>
        <w:t>Gemel</w:t>
      </w:r>
      <w:proofErr w:type="spellEnd"/>
      <w:r>
        <w:rPr>
          <w:rFonts w:ascii="Cambria" w:hAnsi="Cambria"/>
          <w:sz w:val="24"/>
          <w:szCs w:val="24"/>
          <w:lang w:val="pl-PL"/>
        </w:rPr>
        <w:t xml:space="preserve"> </w:t>
      </w:r>
      <w:r>
        <w:rPr>
          <w:rFonts w:ascii="Cambria" w:hAnsi="Cambria" w:cs="Helvetica"/>
          <w:bCs/>
          <w:color w:val="000000"/>
          <w:sz w:val="24"/>
          <w:szCs w:val="24"/>
          <w:lang w:val="pl-PL"/>
        </w:rPr>
        <w:t xml:space="preserve">nr fax. </w:t>
      </w:r>
      <w:r>
        <w:rPr>
          <w:rFonts w:ascii="Cambria" w:hAnsi="Cambria" w:cs="Arial"/>
          <w:b/>
          <w:bCs/>
          <w:color w:val="000000"/>
          <w:sz w:val="24"/>
          <w:szCs w:val="24"/>
          <w:lang w:val="pl-PL"/>
        </w:rPr>
        <w:t>+48 (44) 6818006 wew. 33</w:t>
      </w:r>
      <w:r>
        <w:rPr>
          <w:rFonts w:ascii="Cambria" w:hAnsi="Cambria" w:cs="Helvetica"/>
          <w:bCs/>
          <w:color w:val="000000"/>
          <w:sz w:val="24"/>
          <w:szCs w:val="24"/>
          <w:lang w:val="pl-PL"/>
        </w:rPr>
        <w:t xml:space="preserve">, e-mail: </w:t>
      </w:r>
      <w:hyperlink r:id="rId14">
        <w:r>
          <w:rPr>
            <w:rStyle w:val="czeinternetowe"/>
            <w:rFonts w:ascii="Cambria" w:hAnsi="Cambria" w:cs="Helvetica"/>
            <w:bCs/>
            <w:color w:val="000000"/>
            <w:sz w:val="24"/>
            <w:szCs w:val="24"/>
            <w:lang w:val="pl-PL"/>
          </w:rPr>
          <w:t>magda.hajniak@gorzkowice.pl</w:t>
        </w:r>
      </w:hyperlink>
      <w:r>
        <w:rPr>
          <w:rFonts w:ascii="Cambria" w:hAnsi="Cambria" w:cs="Helvetica"/>
          <w:bCs/>
          <w:color w:val="000000"/>
          <w:sz w:val="24"/>
          <w:szCs w:val="24"/>
          <w:lang w:val="pl-PL"/>
        </w:rPr>
        <w:t xml:space="preserve">, </w:t>
      </w:r>
      <w:hyperlink r:id="rId15">
        <w:r>
          <w:rPr>
            <w:rStyle w:val="czeinternetowe"/>
            <w:rFonts w:ascii="Cambria" w:hAnsi="Cambria" w:cs="Helvetica"/>
            <w:bCs/>
            <w:color w:val="000000"/>
            <w:sz w:val="24"/>
            <w:szCs w:val="24"/>
            <w:lang w:val="pl-PL"/>
          </w:rPr>
          <w:t>magda.gemel@gorzkowice.pl</w:t>
        </w:r>
      </w:hyperlink>
      <w:r>
        <w:rPr>
          <w:rFonts w:ascii="Cambria" w:hAnsi="Cambria" w:cs="Helvetica"/>
          <w:bCs/>
          <w:color w:val="000000"/>
          <w:sz w:val="24"/>
          <w:szCs w:val="24"/>
          <w:lang w:val="pl-PL"/>
        </w:rPr>
        <w:t xml:space="preserve">, </w:t>
      </w:r>
    </w:p>
    <w:p w:rsidR="007A11AE" w:rsidRDefault="00DC2620">
      <w:pPr>
        <w:pStyle w:val="Normalny1"/>
        <w:spacing w:line="276" w:lineRule="auto"/>
        <w:ind w:left="708"/>
        <w:jc w:val="both"/>
        <w:outlineLvl w:val="3"/>
        <w:rPr>
          <w:rFonts w:ascii="Cambria" w:hAnsi="Cambria"/>
        </w:rPr>
      </w:pPr>
      <w:r>
        <w:rPr>
          <w:rFonts w:ascii="Cambria" w:hAnsi="Cambria"/>
          <w:lang w:val="pl-PL"/>
        </w:rPr>
        <w:t>od poniedziałku do piątku w godzinach pracy urzędu określonych w pkt. 1.1. SIWZ z wyłączeniem dni ustawowo wolnych od pracy.</w:t>
      </w:r>
    </w:p>
    <w:p w:rsidR="007A11AE" w:rsidRDefault="00DC2620">
      <w:pPr>
        <w:pStyle w:val="Akapitzlist"/>
        <w:numPr>
          <w:ilvl w:val="1"/>
          <w:numId w:val="23"/>
        </w:numPr>
        <w:spacing w:before="0" w:after="0" w:line="276" w:lineRule="auto"/>
        <w:ind w:left="709" w:hanging="709"/>
        <w:rPr>
          <w:rFonts w:ascii="Cambria" w:hAnsi="Cambria" w:cs="Helvetica"/>
          <w:bCs/>
          <w:color w:val="000000" w:themeColor="text1"/>
          <w:sz w:val="24"/>
          <w:szCs w:val="24"/>
        </w:rPr>
      </w:pPr>
      <w:r>
        <w:rPr>
          <w:rFonts w:ascii="Cambria" w:hAnsi="Cambria" w:cs="Arial"/>
          <w:sz w:val="24"/>
          <w:szCs w:val="24"/>
          <w:lang w:val="pl-PL"/>
        </w:rPr>
        <w:t xml:space="preserve">Zamawiający </w:t>
      </w:r>
      <w:r>
        <w:rPr>
          <w:rFonts w:ascii="Cambria" w:hAnsi="Cambria" w:cs="Arial"/>
          <w:b/>
          <w:sz w:val="24"/>
          <w:szCs w:val="24"/>
          <w:u w:val="single"/>
          <w:lang w:val="pl-PL"/>
        </w:rPr>
        <w:t>nie przewiduje</w:t>
      </w:r>
      <w:r>
        <w:rPr>
          <w:rFonts w:ascii="Cambria" w:hAnsi="Cambria" w:cs="Arial"/>
          <w:sz w:val="24"/>
          <w:szCs w:val="24"/>
          <w:lang w:val="pl-PL"/>
        </w:rPr>
        <w:t xml:space="preserve"> zorganizowania zebrania a Wykonawcami.</w:t>
      </w:r>
    </w:p>
    <w:p w:rsidR="007A11AE" w:rsidRDefault="00DC2620">
      <w:pPr>
        <w:pStyle w:val="Akapitzlist"/>
        <w:numPr>
          <w:ilvl w:val="1"/>
          <w:numId w:val="23"/>
        </w:numPr>
        <w:spacing w:before="0" w:after="0" w:line="276" w:lineRule="auto"/>
        <w:rPr>
          <w:rFonts w:ascii="Cambria" w:hAnsi="Cambria" w:cs="Arial"/>
          <w:sz w:val="24"/>
          <w:szCs w:val="24"/>
        </w:rPr>
      </w:pPr>
      <w:r>
        <w:rPr>
          <w:rFonts w:ascii="Cambria" w:hAnsi="Cambria" w:cs="Arial"/>
          <w:sz w:val="24"/>
          <w:szCs w:val="24"/>
          <w:lang w:val="pl-PL"/>
        </w:rPr>
        <w:t xml:space="preserve">Jednocześnie Zamawiający informuje, że przepisy ustawy nie pozwalają </w:t>
      </w:r>
      <w:r>
        <w:rPr>
          <w:rFonts w:ascii="Cambria" w:hAnsi="Cambria" w:cs="Arial"/>
          <w:sz w:val="24"/>
          <w:szCs w:val="24"/>
          <w:lang w:val="pl-PL"/>
        </w:rPr>
        <w:br/>
        <w:t xml:space="preserve">na jakikolwiek inny kontakt - zarówno z Zamawiającym jak i osobami uprawnionymi do porozumiewania się z Wykonawcami - niż wskazany </w:t>
      </w:r>
      <w:r>
        <w:rPr>
          <w:rFonts w:ascii="Cambria" w:hAnsi="Cambria" w:cs="Arial"/>
          <w:sz w:val="24"/>
          <w:szCs w:val="24"/>
          <w:lang w:val="pl-PL"/>
        </w:rPr>
        <w:br/>
        <w:t>w niniejszym Rozdziale. Oznacza to, że Zamawiający nie będzie reagował na inne formy kontaktowania się z nim, w szczególności na kontakt telefoniczny lub/i osobisty w swojej siedzibie.</w:t>
      </w:r>
    </w:p>
    <w:p w:rsidR="007A11AE" w:rsidRDefault="007A11AE">
      <w:pPr>
        <w:pStyle w:val="Akapitzlist"/>
        <w:spacing w:before="0" w:after="0" w:line="276" w:lineRule="auto"/>
        <w:ind w:left="709"/>
        <w:rPr>
          <w:rFonts w:ascii="Cambria" w:hAnsi="Cambria" w:cs="Arial"/>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7A11AE">
        <w:trPr>
          <w:jc w:val="center"/>
        </w:trPr>
        <w:tc>
          <w:tcPr>
            <w:tcW w:w="9070"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19</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POUCZENIE O ŚRODKACH OCHRONY PRAWNEJ</w:t>
            </w:r>
          </w:p>
        </w:tc>
      </w:tr>
    </w:tbl>
    <w:p w:rsidR="007A11AE" w:rsidRDefault="007A11AE">
      <w:pPr>
        <w:pStyle w:val="Normalny1"/>
        <w:spacing w:line="276" w:lineRule="auto"/>
        <w:ind w:left="340"/>
        <w:rPr>
          <w:rFonts w:ascii="Cambria" w:hAnsi="Cambria" w:cs="Arial"/>
          <w:bCs/>
          <w:lang w:val="pl-PL"/>
        </w:rPr>
      </w:pPr>
    </w:p>
    <w:p w:rsidR="007A11AE" w:rsidRDefault="007A11AE">
      <w:pPr>
        <w:pStyle w:val="Akapitzlist"/>
        <w:numPr>
          <w:ilvl w:val="0"/>
          <w:numId w:val="23"/>
        </w:numPr>
        <w:spacing w:before="0" w:after="0" w:line="276" w:lineRule="auto"/>
        <w:outlineLvl w:val="3"/>
        <w:rPr>
          <w:rFonts w:ascii="Cambria" w:hAnsi="Cambria"/>
          <w:vanish/>
          <w:color w:val="000000"/>
          <w:sz w:val="24"/>
          <w:szCs w:val="24"/>
          <w:lang w:val="pl-PL"/>
        </w:rPr>
      </w:pPr>
    </w:p>
    <w:p w:rsidR="007A11AE" w:rsidRDefault="00DC2620">
      <w:pPr>
        <w:pStyle w:val="Akapitzlist"/>
        <w:numPr>
          <w:ilvl w:val="1"/>
          <w:numId w:val="23"/>
        </w:numPr>
        <w:spacing w:before="0" w:after="0" w:line="276" w:lineRule="auto"/>
        <w:ind w:left="709" w:hanging="709"/>
        <w:outlineLvl w:val="3"/>
        <w:rPr>
          <w:rFonts w:ascii="Cambria" w:eastAsia="Cambria" w:hAnsi="Cambria" w:cs="Cambria"/>
          <w:sz w:val="24"/>
          <w:szCs w:val="24"/>
        </w:rPr>
      </w:pPr>
      <w:r>
        <w:rPr>
          <w:rFonts w:ascii="Cambria" w:eastAsia="Cambria" w:hAnsi="Cambria" w:cs="Cambria"/>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p>
    <w:p w:rsidR="007A11AE" w:rsidRDefault="007A11AE">
      <w:pPr>
        <w:pStyle w:val="Akapitzlist"/>
        <w:spacing w:before="0" w:after="0" w:line="276" w:lineRule="auto"/>
        <w:ind w:left="709"/>
        <w:jc w:val="center"/>
        <w:outlineLvl w:val="3"/>
        <w:rPr>
          <w:rFonts w:ascii="Cambria" w:eastAsia="Cambria" w:hAnsi="Cambria" w:cs="Cambria"/>
          <w:b/>
          <w:sz w:val="24"/>
          <w:szCs w:val="24"/>
          <w:lang w:val="pl-PL"/>
        </w:rPr>
      </w:pPr>
    </w:p>
    <w:p w:rsidR="007A11AE" w:rsidRDefault="00DC2620">
      <w:pPr>
        <w:pStyle w:val="Akapitzlist"/>
        <w:spacing w:before="0" w:after="0" w:line="276" w:lineRule="auto"/>
        <w:ind w:left="709"/>
        <w:jc w:val="center"/>
        <w:outlineLvl w:val="3"/>
        <w:rPr>
          <w:rFonts w:ascii="Cambria" w:eastAsia="Cambria" w:hAnsi="Cambria" w:cs="Cambria"/>
          <w:sz w:val="24"/>
          <w:szCs w:val="24"/>
        </w:rPr>
      </w:pPr>
      <w:r>
        <w:rPr>
          <w:rFonts w:ascii="Cambria" w:eastAsia="Cambria" w:hAnsi="Cambria" w:cs="Cambria"/>
          <w:b/>
          <w:sz w:val="24"/>
          <w:szCs w:val="24"/>
          <w:lang w:val="pl-PL"/>
        </w:rPr>
        <w:t>Odwołanie.</w:t>
      </w:r>
    </w:p>
    <w:p w:rsidR="007A11AE" w:rsidRDefault="00DC2620">
      <w:pPr>
        <w:pStyle w:val="Akapitzlist"/>
        <w:numPr>
          <w:ilvl w:val="1"/>
          <w:numId w:val="23"/>
        </w:numPr>
        <w:spacing w:before="0" w:after="0" w:line="276" w:lineRule="auto"/>
        <w:ind w:left="709" w:hanging="709"/>
        <w:outlineLvl w:val="3"/>
        <w:rPr>
          <w:rFonts w:ascii="Cambria" w:eastAsia="Cambria" w:hAnsi="Cambria" w:cs="Cambria"/>
          <w:sz w:val="24"/>
          <w:szCs w:val="24"/>
        </w:rPr>
      </w:pPr>
      <w:r>
        <w:rPr>
          <w:rFonts w:ascii="Cambria" w:eastAsia="Cambria" w:hAnsi="Cambria" w:cs="Cambria"/>
          <w:sz w:val="24"/>
          <w:szCs w:val="24"/>
          <w:lang w:val="pl-PL"/>
        </w:rPr>
        <w:t>Odwołanie przysługuje wobec czynności:</w:t>
      </w:r>
    </w:p>
    <w:p w:rsidR="007A11AE" w:rsidRDefault="00DC262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określenia warunków udziału w postępowaniu,</w:t>
      </w:r>
    </w:p>
    <w:p w:rsidR="007A11AE" w:rsidRDefault="00DC262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wykluczenia odwołującego z postępowania o udzielenie zamówienia;</w:t>
      </w:r>
    </w:p>
    <w:p w:rsidR="007A11AE" w:rsidRDefault="00DC262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odrzucenia oferty odwołującego;</w:t>
      </w:r>
    </w:p>
    <w:p w:rsidR="007A11AE" w:rsidRDefault="00DC262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opisu przedmiotu zamówienia;</w:t>
      </w:r>
    </w:p>
    <w:p w:rsidR="007A11AE" w:rsidRDefault="00DC2620">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wyboru najkorzystniejszej oferty.</w:t>
      </w:r>
    </w:p>
    <w:p w:rsidR="007A11AE" w:rsidRDefault="00DC2620">
      <w:pPr>
        <w:pStyle w:val="Akapitzlist"/>
        <w:numPr>
          <w:ilvl w:val="2"/>
          <w:numId w:val="23"/>
        </w:numPr>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p>
    <w:p w:rsidR="007A11AE" w:rsidRDefault="00DC2620">
      <w:pPr>
        <w:pStyle w:val="Akapitzlist"/>
        <w:numPr>
          <w:ilvl w:val="2"/>
          <w:numId w:val="23"/>
        </w:numPr>
        <w:tabs>
          <w:tab w:val="left" w:pos="1134"/>
          <w:tab w:val="left" w:pos="1985"/>
        </w:tabs>
        <w:spacing w:before="0" w:after="0" w:line="276" w:lineRule="auto"/>
        <w:ind w:left="1418" w:hanging="709"/>
        <w:outlineLvl w:val="3"/>
        <w:rPr>
          <w:rFonts w:ascii="Cambria" w:hAnsi="Cambria"/>
          <w:sz w:val="24"/>
          <w:szCs w:val="24"/>
        </w:rPr>
      </w:pPr>
      <w:r>
        <w:rPr>
          <w:rFonts w:ascii="Cambria" w:hAnsi="Cambria"/>
          <w:sz w:val="24"/>
          <w:szCs w:val="24"/>
          <w:lang w:val="pl-PL"/>
        </w:rPr>
        <w:t>Odwołanie wnosi się do Prezesa Izby w formie pisemnej w postaci papierowej albo w postaci elektronicznej, opatrzone odpowiednio własnoręcznym podpisem albo kwalifikowanym podpisem elektronicznym.</w:t>
      </w:r>
    </w:p>
    <w:p w:rsidR="007A11AE" w:rsidRDefault="00DC2620">
      <w:pPr>
        <w:pStyle w:val="Akapitzlist"/>
        <w:numPr>
          <w:ilvl w:val="2"/>
          <w:numId w:val="23"/>
        </w:numPr>
        <w:tabs>
          <w:tab w:val="left" w:pos="1134"/>
          <w:tab w:val="left" w:pos="1985"/>
        </w:tabs>
        <w:spacing w:before="0" w:after="0" w:line="276" w:lineRule="auto"/>
        <w:ind w:left="1418" w:hanging="709"/>
        <w:outlineLvl w:val="3"/>
        <w:rPr>
          <w:rFonts w:ascii="Cambria" w:hAnsi="Cambria"/>
          <w:sz w:val="24"/>
          <w:szCs w:val="24"/>
        </w:rPr>
      </w:pPr>
      <w:r>
        <w:rPr>
          <w:rFonts w:ascii="Cambria" w:eastAsia="Cambria" w:hAnsi="Cambria" w:cs="Cambria"/>
          <w:sz w:val="24"/>
          <w:szCs w:val="24"/>
          <w:lang w:val="pl-PL"/>
        </w:rPr>
        <w:lastRenderedPageBreak/>
        <w:t xml:space="preserve">Odwołanie wnosi się w terminie 5 dni od dnia </w:t>
      </w:r>
      <w:r>
        <w:rPr>
          <w:rFonts w:ascii="Cambria" w:hAnsi="Cambria"/>
          <w:sz w:val="24"/>
          <w:szCs w:val="24"/>
          <w:lang w:val="pl-PL"/>
        </w:rPr>
        <w:t xml:space="preserve">przesłania informacji </w:t>
      </w:r>
      <w:r>
        <w:rPr>
          <w:rFonts w:ascii="Cambria" w:hAnsi="Cambria"/>
          <w:sz w:val="24"/>
          <w:szCs w:val="24"/>
          <w:lang w:val="pl-PL"/>
        </w:rPr>
        <w:br/>
        <w:t xml:space="preserve">o czynności zamawiającego stanowiącej podstawę jego wniesienia - jeżeli zostały przesłane w sposób określony w art. 180 ust. 5 </w:t>
      </w:r>
      <w:proofErr w:type="spellStart"/>
      <w:r>
        <w:rPr>
          <w:rFonts w:ascii="Cambria" w:hAnsi="Cambria"/>
          <w:sz w:val="24"/>
          <w:szCs w:val="24"/>
          <w:lang w:val="pl-PL"/>
        </w:rPr>
        <w:t>Pzp</w:t>
      </w:r>
      <w:proofErr w:type="spellEnd"/>
      <w:r>
        <w:rPr>
          <w:rFonts w:ascii="Cambria" w:hAnsi="Cambria"/>
          <w:sz w:val="24"/>
          <w:szCs w:val="24"/>
          <w:lang w:val="pl-PL"/>
        </w:rPr>
        <w:t xml:space="preserve"> zdanie drugie albo w terminie 10 dni - jeżeli zostały przesłane w inny sposób</w:t>
      </w:r>
      <w:r>
        <w:rPr>
          <w:rFonts w:ascii="Cambria" w:eastAsia="Cambria" w:hAnsi="Cambria" w:cs="Cambria"/>
          <w:sz w:val="24"/>
          <w:szCs w:val="24"/>
          <w:lang w:val="pl-PL"/>
        </w:rPr>
        <w:t>.</w:t>
      </w:r>
    </w:p>
    <w:p w:rsidR="007A11AE" w:rsidRDefault="00DC2620">
      <w:pPr>
        <w:pStyle w:val="Akapitzlist"/>
        <w:numPr>
          <w:ilvl w:val="2"/>
          <w:numId w:val="23"/>
        </w:numPr>
        <w:tabs>
          <w:tab w:val="left" w:pos="1134"/>
          <w:tab w:val="left" w:pos="1985"/>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7A11AE" w:rsidRDefault="00DC2620">
      <w:pPr>
        <w:pStyle w:val="Akapitzlist"/>
        <w:numPr>
          <w:ilvl w:val="2"/>
          <w:numId w:val="23"/>
        </w:numPr>
        <w:tabs>
          <w:tab w:val="left" w:pos="1134"/>
          <w:tab w:val="left" w:pos="1276"/>
          <w:tab w:val="left" w:pos="1985"/>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 xml:space="preserve">Wykonawca może w terminie przewidzianym do wniesienia odwołania poinformować Zamawiającego o niezgodnej z przepisami ustawy czynności podjętej przez niego lub zaniechaniu czynności, do której jest on zobowiązany na podstawie ustawy </w:t>
      </w:r>
      <w:proofErr w:type="spellStart"/>
      <w:r>
        <w:rPr>
          <w:rFonts w:ascii="Cambria" w:eastAsia="Cambria" w:hAnsi="Cambria" w:cs="Cambria"/>
          <w:sz w:val="24"/>
          <w:szCs w:val="24"/>
          <w:lang w:val="pl-PL"/>
        </w:rPr>
        <w:t>Pzp</w:t>
      </w:r>
      <w:proofErr w:type="spellEnd"/>
      <w:r>
        <w:rPr>
          <w:rFonts w:ascii="Cambria" w:eastAsia="Cambria" w:hAnsi="Cambria" w:cs="Cambria"/>
          <w:sz w:val="24"/>
          <w:szCs w:val="24"/>
          <w:lang w:val="pl-PL"/>
        </w:rPr>
        <w:t>, na które nie przysługuje odwołanie zgodnie z pkt 19.2 SIWZ.</w:t>
      </w:r>
    </w:p>
    <w:p w:rsidR="007A11AE" w:rsidRDefault="007A11AE">
      <w:pPr>
        <w:pStyle w:val="Akapitzlist"/>
        <w:spacing w:before="0" w:after="0" w:line="276" w:lineRule="auto"/>
        <w:ind w:left="709"/>
        <w:jc w:val="center"/>
        <w:outlineLvl w:val="3"/>
        <w:rPr>
          <w:rFonts w:ascii="Cambria" w:eastAsia="Cambria" w:hAnsi="Cambria" w:cs="Cambria"/>
          <w:b/>
          <w:sz w:val="24"/>
          <w:szCs w:val="24"/>
          <w:lang w:val="pl-PL"/>
        </w:rPr>
      </w:pPr>
    </w:p>
    <w:p w:rsidR="007A11AE" w:rsidRDefault="00DC2620">
      <w:pPr>
        <w:pStyle w:val="Akapitzlist"/>
        <w:spacing w:before="0" w:after="0" w:line="276" w:lineRule="auto"/>
        <w:ind w:left="709"/>
        <w:jc w:val="center"/>
        <w:outlineLvl w:val="3"/>
        <w:rPr>
          <w:rFonts w:ascii="Cambria" w:eastAsia="Cambria" w:hAnsi="Cambria" w:cs="Cambria"/>
          <w:sz w:val="24"/>
          <w:szCs w:val="24"/>
        </w:rPr>
      </w:pPr>
      <w:r>
        <w:rPr>
          <w:rFonts w:ascii="Cambria" w:eastAsia="Cambria" w:hAnsi="Cambria" w:cs="Cambria"/>
          <w:b/>
          <w:sz w:val="24"/>
          <w:szCs w:val="24"/>
          <w:lang w:val="pl-PL"/>
        </w:rPr>
        <w:t>Skarga do sądu.</w:t>
      </w:r>
    </w:p>
    <w:p w:rsidR="007A11AE" w:rsidRDefault="00DC2620">
      <w:pPr>
        <w:pStyle w:val="Akapitzlist"/>
        <w:numPr>
          <w:ilvl w:val="1"/>
          <w:numId w:val="23"/>
        </w:numPr>
        <w:tabs>
          <w:tab w:val="left" w:pos="1276"/>
        </w:tabs>
        <w:spacing w:before="0" w:after="0" w:line="276" w:lineRule="auto"/>
        <w:ind w:left="709" w:hanging="709"/>
        <w:outlineLvl w:val="3"/>
        <w:rPr>
          <w:rFonts w:ascii="Cambria" w:eastAsia="Cambria" w:hAnsi="Cambria" w:cs="Cambria"/>
          <w:sz w:val="24"/>
          <w:szCs w:val="24"/>
        </w:rPr>
      </w:pPr>
      <w:r>
        <w:rPr>
          <w:rFonts w:ascii="Cambria" w:eastAsia="Cambria" w:hAnsi="Cambria" w:cs="Cambria"/>
          <w:sz w:val="24"/>
          <w:szCs w:val="24"/>
          <w:lang w:val="pl-PL"/>
        </w:rPr>
        <w:t>Na orzeczenie Krajowej Izby Odwoławczej stronom oraz uczestnikom postępowania odwoławczego przysługuje skarga do sądu.</w:t>
      </w:r>
    </w:p>
    <w:p w:rsidR="007A11AE" w:rsidRDefault="00DC2620">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Skargę wnosi się do Sądu Okręgowego właściwego dla siedziby albo miejsca zamieszkania Zamawiającego.</w:t>
      </w:r>
    </w:p>
    <w:p w:rsidR="007A11AE" w:rsidRDefault="00DC2620">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Pr>
          <w:rFonts w:ascii="Cambria" w:hAnsi="Cambria"/>
          <w:sz w:val="24"/>
          <w:szCs w:val="24"/>
          <w:lang w:val="pl-PL"/>
        </w:rPr>
        <w:t>(t. j. Dz. U. z 2017 r. poz. 1481)</w:t>
      </w:r>
      <w:r>
        <w:rPr>
          <w:rFonts w:ascii="Cambria" w:hAnsi="Cambria"/>
          <w:color w:val="000000"/>
          <w:sz w:val="24"/>
          <w:szCs w:val="24"/>
          <w:lang w:val="pl-PL"/>
        </w:rPr>
        <w:t xml:space="preserve">, </w:t>
      </w:r>
      <w:r>
        <w:rPr>
          <w:rFonts w:ascii="Cambria" w:eastAsia="Cambria" w:hAnsi="Cambria" w:cs="Cambria"/>
          <w:sz w:val="24"/>
          <w:szCs w:val="24"/>
          <w:lang w:val="pl-PL"/>
        </w:rPr>
        <w:t>jest równoznaczne z jej wniesieniem.</w:t>
      </w:r>
    </w:p>
    <w:p w:rsidR="007A11AE" w:rsidRDefault="00DC2620">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7A11AE" w:rsidRDefault="00DC2620">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W postępowaniu toczącym się na skutek wniesienia skargi nie można rozszerzyć żądania odwołania ani występować z nowymi żądaniami.</w:t>
      </w:r>
    </w:p>
    <w:p w:rsidR="007A11AE" w:rsidRDefault="007A11AE">
      <w:pPr>
        <w:pStyle w:val="Normalny1"/>
        <w:tabs>
          <w:tab w:val="left" w:pos="1276"/>
        </w:tabs>
        <w:spacing w:line="276" w:lineRule="auto"/>
        <w:outlineLvl w:val="3"/>
        <w:rPr>
          <w:rFonts w:ascii="Cambria" w:eastAsia="Cambria" w:hAnsi="Cambria" w:cs="Cambria"/>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7A11AE">
        <w:trPr>
          <w:trHeight w:val="507"/>
          <w:jc w:val="center"/>
        </w:trPr>
        <w:tc>
          <w:tcPr>
            <w:tcW w:w="9102"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20</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OCHRONA DANYCH OSOBOWYCH</w:t>
            </w:r>
          </w:p>
        </w:tc>
      </w:tr>
    </w:tbl>
    <w:p w:rsidR="007A11AE" w:rsidRDefault="007A11AE">
      <w:pPr>
        <w:pStyle w:val="Normalny1"/>
        <w:spacing w:line="276" w:lineRule="auto"/>
        <w:ind w:left="340"/>
        <w:rPr>
          <w:rFonts w:ascii="Cambria" w:hAnsi="Cambria" w:cs="Arial"/>
          <w:bCs/>
          <w:lang w:val="pl-PL"/>
        </w:rPr>
      </w:pPr>
    </w:p>
    <w:p w:rsidR="007A11AE" w:rsidRDefault="00DC2620">
      <w:pPr>
        <w:pStyle w:val="Normalny1"/>
        <w:spacing w:line="276" w:lineRule="auto"/>
        <w:jc w:val="both"/>
        <w:rPr>
          <w:rFonts w:ascii="Cambria" w:eastAsia="Times New Roman" w:hAnsi="Cambria" w:cs="Arial"/>
        </w:rPr>
      </w:pPr>
      <w:r>
        <w:rPr>
          <w:rFonts w:ascii="Cambria" w:eastAsia="Times New Roman" w:hAnsi="Cambria" w:cs="Arial"/>
          <w:lang w:val="pl-PL"/>
        </w:rPr>
        <w:t xml:space="preserve">Zgodnie z art. 13 ust. 1 i 2 </w:t>
      </w:r>
      <w:r>
        <w:rPr>
          <w:rFonts w:ascii="Cambria" w:hAnsi="Cambria" w:cs="Arial"/>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Cambria" w:eastAsia="Times New Roman" w:hAnsi="Cambria" w:cs="Arial"/>
          <w:lang w:val="pl-PL"/>
        </w:rPr>
        <w:t xml:space="preserve">dalej </w:t>
      </w:r>
      <w:r>
        <w:rPr>
          <w:rFonts w:ascii="Cambria" w:eastAsia="Times New Roman" w:hAnsi="Cambria" w:cs="Arial"/>
          <w:i/>
          <w:iCs/>
          <w:lang w:val="pl-PL"/>
        </w:rPr>
        <w:t>„RODO”,</w:t>
      </w:r>
      <w:r>
        <w:rPr>
          <w:rFonts w:ascii="Cambria" w:eastAsia="Times New Roman" w:hAnsi="Cambria" w:cs="Arial"/>
          <w:lang w:val="pl-PL"/>
        </w:rPr>
        <w:t xml:space="preserve"> </w:t>
      </w:r>
      <w:r>
        <w:rPr>
          <w:rFonts w:ascii="Cambria" w:eastAsia="Times New Roman" w:hAnsi="Cambria" w:cs="Arial"/>
          <w:b/>
          <w:u w:val="single"/>
          <w:lang w:val="pl-PL"/>
        </w:rPr>
        <w:t>Zamawiający informuje, że:</w:t>
      </w:r>
      <w:r>
        <w:rPr>
          <w:rFonts w:ascii="Cambria" w:eastAsia="Times New Roman" w:hAnsi="Cambria" w:cs="Arial"/>
          <w:lang w:val="pl-PL"/>
        </w:rPr>
        <w:t xml:space="preserve"> </w:t>
      </w:r>
    </w:p>
    <w:p w:rsidR="007A11AE" w:rsidRDefault="00DC2620">
      <w:pPr>
        <w:pStyle w:val="Akapitzlist"/>
        <w:numPr>
          <w:ilvl w:val="0"/>
          <w:numId w:val="37"/>
        </w:numPr>
        <w:spacing w:before="0" w:after="0" w:line="276" w:lineRule="auto"/>
        <w:ind w:left="426" w:hanging="426"/>
      </w:pPr>
      <w:r>
        <w:rPr>
          <w:rFonts w:ascii="Cambria" w:eastAsia="Times New Roman" w:hAnsi="Cambria" w:cs="Arial"/>
          <w:sz w:val="24"/>
          <w:szCs w:val="24"/>
          <w:lang w:val="pl-PL" w:eastAsia="pl-PL"/>
        </w:rPr>
        <w:t>Jest administratorem danych osobowych Wykonawcy oraz osób, których dane Wykonawca przekazał w niniejszym postępowaniu</w:t>
      </w:r>
      <w:r>
        <w:rPr>
          <w:rFonts w:ascii="Cambria" w:hAnsi="Cambria" w:cs="Arial"/>
          <w:i/>
          <w:sz w:val="24"/>
          <w:szCs w:val="24"/>
          <w:lang w:val="pl-PL"/>
        </w:rPr>
        <w:t>;</w:t>
      </w:r>
    </w:p>
    <w:p w:rsidR="007A11AE" w:rsidRDefault="00DC2620">
      <w:pPr>
        <w:pStyle w:val="Akapitzlist"/>
        <w:numPr>
          <w:ilvl w:val="0"/>
          <w:numId w:val="37"/>
        </w:numPr>
        <w:spacing w:before="0" w:after="0" w:line="276" w:lineRule="auto"/>
        <w:ind w:left="426" w:hanging="426"/>
      </w:pPr>
      <w:r>
        <w:rPr>
          <w:rFonts w:ascii="Cambria" w:eastAsia="Times New Roman" w:hAnsi="Cambria" w:cs="Arial"/>
          <w:sz w:val="24"/>
          <w:szCs w:val="24"/>
          <w:lang w:val="pl-PL" w:eastAsia="pl-PL"/>
        </w:rPr>
        <w:t>dane osobowe Wykonawcy przetwarzane będą na podstawie art. 6 ust. 1 lit. c</w:t>
      </w:r>
      <w:r>
        <w:rPr>
          <w:rFonts w:ascii="Cambria" w:eastAsia="Times New Roman" w:hAnsi="Cambria" w:cs="Arial"/>
          <w:i/>
          <w:sz w:val="24"/>
          <w:szCs w:val="24"/>
          <w:lang w:val="pl-PL" w:eastAsia="pl-PL"/>
        </w:rPr>
        <w:t xml:space="preserve"> </w:t>
      </w:r>
      <w:r>
        <w:rPr>
          <w:rFonts w:ascii="Cambria" w:eastAsia="Times New Roman" w:hAnsi="Cambria" w:cs="Arial"/>
          <w:sz w:val="24"/>
          <w:szCs w:val="24"/>
          <w:lang w:val="pl-PL" w:eastAsia="pl-PL"/>
        </w:rPr>
        <w:t xml:space="preserve">RODO w celu </w:t>
      </w:r>
      <w:r>
        <w:rPr>
          <w:rFonts w:ascii="Cambria" w:hAnsi="Cambria" w:cs="Arial"/>
          <w:sz w:val="24"/>
          <w:szCs w:val="24"/>
          <w:lang w:val="pl-PL"/>
        </w:rPr>
        <w:t xml:space="preserve">związanym z postępowaniem o udzielenie zamówienia publicznego pn. </w:t>
      </w:r>
      <w:r>
        <w:rPr>
          <w:rFonts w:ascii="Cambria" w:eastAsia="Andale Sans UI" w:hAnsi="Cambria" w:cs="Times New Roman"/>
          <w:b/>
          <w:bCs/>
          <w:sz w:val="24"/>
          <w:szCs w:val="24"/>
          <w:lang w:val="pl-PL" w:eastAsia="pl-PL"/>
        </w:rPr>
        <w:lastRenderedPageBreak/>
        <w:t>„Przebudowa psa drogi gminnej nr 110106 E na odcinku Gorzkowice Marianek w zakresie poprawy odwodnienia i wymiany nawierzchni.”</w:t>
      </w:r>
    </w:p>
    <w:p w:rsidR="007A11AE" w:rsidRDefault="00DC262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w:t>
      </w:r>
      <w:proofErr w:type="spellStart"/>
      <w:r>
        <w:rPr>
          <w:rFonts w:ascii="Cambria" w:eastAsia="Times New Roman" w:hAnsi="Cambria" w:cs="Arial"/>
          <w:sz w:val="24"/>
          <w:szCs w:val="24"/>
          <w:lang w:val="pl-PL" w:eastAsia="pl-PL"/>
        </w:rPr>
        <w:t>Pzp</w:t>
      </w:r>
      <w:proofErr w:type="spellEnd"/>
      <w:r>
        <w:rPr>
          <w:rFonts w:ascii="Cambria" w:eastAsia="Times New Roman" w:hAnsi="Cambria" w:cs="Arial"/>
          <w:sz w:val="24"/>
          <w:szCs w:val="24"/>
          <w:lang w:val="pl-PL" w:eastAsia="pl-PL"/>
        </w:rPr>
        <w:t xml:space="preserve">”;  </w:t>
      </w:r>
    </w:p>
    <w:p w:rsidR="007A11AE" w:rsidRDefault="00DC262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 xml:space="preserve">dane osobowe Wykonawcy będą przechowywane, zgodnie z art. 97 ust. 1 ustawy </w:t>
      </w:r>
      <w:proofErr w:type="spellStart"/>
      <w:r>
        <w:rPr>
          <w:rFonts w:ascii="Cambria" w:eastAsia="Times New Roman" w:hAnsi="Cambria" w:cs="Arial"/>
          <w:sz w:val="24"/>
          <w:szCs w:val="24"/>
          <w:lang w:val="pl-PL" w:eastAsia="pl-PL"/>
        </w:rPr>
        <w:t>Pzp</w:t>
      </w:r>
      <w:proofErr w:type="spellEnd"/>
      <w:r>
        <w:rPr>
          <w:rFonts w:ascii="Cambria" w:eastAsia="Times New Roman" w:hAnsi="Cambria" w:cs="Arial"/>
          <w:sz w:val="24"/>
          <w:szCs w:val="24"/>
          <w:lang w:val="pl-PL" w:eastAsia="pl-PL"/>
        </w:rPr>
        <w:t>, przez okres 4 lat od dnia zakończenia postępowania o udzielenie zamówienia, a jeżeli czas trwania umowy przekracza 4 lata, okres przechowywania obejmuje cały czas trwania umowy;</w:t>
      </w:r>
    </w:p>
    <w:p w:rsidR="007A11AE" w:rsidRDefault="00DC262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 xml:space="preserve">obowiązek podania przez Wykonawcę danych osobowych bezpośrednio go dotyczących jest wymogiem ustawowym określonym w przepisach ustawy </w:t>
      </w:r>
      <w:proofErr w:type="spellStart"/>
      <w:r>
        <w:rPr>
          <w:rFonts w:ascii="Cambria" w:eastAsia="Times New Roman" w:hAnsi="Cambria" w:cs="Arial"/>
          <w:sz w:val="24"/>
          <w:szCs w:val="24"/>
          <w:lang w:val="pl-PL" w:eastAsia="pl-PL"/>
        </w:rPr>
        <w:t>Pzp</w:t>
      </w:r>
      <w:proofErr w:type="spellEnd"/>
      <w:r>
        <w:rPr>
          <w:rFonts w:ascii="Cambria" w:eastAsia="Times New Roman" w:hAnsi="Cambria" w:cs="Arial"/>
          <w:sz w:val="24"/>
          <w:szCs w:val="24"/>
          <w:lang w:val="pl-PL" w:eastAsia="pl-PL"/>
        </w:rPr>
        <w:t xml:space="preserve">, związanym z udziałem w postępowaniu o udzielenie zamówienia publicznego; konsekwencje niepodania określonych danych wynikają z ustawy </w:t>
      </w:r>
      <w:proofErr w:type="spellStart"/>
      <w:r>
        <w:rPr>
          <w:rFonts w:ascii="Cambria" w:eastAsia="Times New Roman" w:hAnsi="Cambria" w:cs="Arial"/>
          <w:sz w:val="24"/>
          <w:szCs w:val="24"/>
          <w:lang w:val="pl-PL" w:eastAsia="pl-PL"/>
        </w:rPr>
        <w:t>Pzp</w:t>
      </w:r>
      <w:proofErr w:type="spellEnd"/>
      <w:r>
        <w:rPr>
          <w:rFonts w:ascii="Cambria" w:eastAsia="Times New Roman" w:hAnsi="Cambria" w:cs="Arial"/>
          <w:sz w:val="24"/>
          <w:szCs w:val="24"/>
          <w:lang w:val="pl-PL" w:eastAsia="pl-PL"/>
        </w:rPr>
        <w:t xml:space="preserve">;  </w:t>
      </w:r>
    </w:p>
    <w:p w:rsidR="007A11AE" w:rsidRDefault="00DC262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w odniesieniu do danych osobowych Wykonawcy decyzje nie będą podejmowane w sposób zautomatyzowany, stosowanie do art. 22 RODO;</w:t>
      </w:r>
    </w:p>
    <w:p w:rsidR="007A11AE" w:rsidRDefault="00DC2620">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Wykonawca posiada:</w:t>
      </w:r>
    </w:p>
    <w:p w:rsidR="007A11AE" w:rsidRDefault="00DC2620">
      <w:pPr>
        <w:pStyle w:val="Akapitzlist"/>
        <w:numPr>
          <w:ilvl w:val="0"/>
          <w:numId w:val="35"/>
        </w:numPr>
        <w:spacing w:before="0" w:after="0" w:line="276" w:lineRule="auto"/>
        <w:ind w:left="709" w:hanging="283"/>
        <w:rPr>
          <w:rFonts w:ascii="Cambria" w:eastAsia="Times New Roman" w:hAnsi="Cambria" w:cs="Arial"/>
          <w:color w:val="00B0F0"/>
          <w:sz w:val="24"/>
          <w:szCs w:val="24"/>
          <w:lang w:eastAsia="pl-PL"/>
        </w:rPr>
      </w:pPr>
      <w:r>
        <w:rPr>
          <w:rFonts w:ascii="Cambria" w:eastAsia="Times New Roman" w:hAnsi="Cambria" w:cs="Arial"/>
          <w:sz w:val="24"/>
          <w:szCs w:val="24"/>
          <w:lang w:val="pl-PL" w:eastAsia="pl-PL"/>
        </w:rPr>
        <w:t>na podstawie art. 15 RODO prawo dostępu do danych osobowych dotyczących Wykonawcy;</w:t>
      </w:r>
    </w:p>
    <w:p w:rsidR="007A11AE" w:rsidRDefault="00DC2620">
      <w:pPr>
        <w:pStyle w:val="Akapitzlist"/>
        <w:numPr>
          <w:ilvl w:val="0"/>
          <w:numId w:val="35"/>
        </w:numPr>
        <w:spacing w:before="0" w:after="0" w:line="276" w:lineRule="auto"/>
        <w:ind w:left="709" w:hanging="283"/>
        <w:rPr>
          <w:rFonts w:ascii="Cambria" w:eastAsia="Times New Roman" w:hAnsi="Cambria" w:cs="Arial"/>
          <w:sz w:val="24"/>
          <w:szCs w:val="24"/>
          <w:lang w:eastAsia="pl-PL"/>
        </w:rPr>
      </w:pPr>
      <w:r>
        <w:rPr>
          <w:rFonts w:ascii="Cambria" w:eastAsia="Times New Roman" w:hAnsi="Cambria" w:cs="Arial"/>
          <w:sz w:val="24"/>
          <w:szCs w:val="24"/>
          <w:lang w:val="pl-PL" w:eastAsia="pl-PL"/>
        </w:rPr>
        <w:t xml:space="preserve">na podstawie art. 16 RODO prawo do sprostowania danych osobowych, o ile ich zmiana nie skutkuje zmianą </w:t>
      </w:r>
      <w:r>
        <w:rPr>
          <w:rFonts w:ascii="Cambria" w:hAnsi="Cambria" w:cs="Arial"/>
          <w:sz w:val="24"/>
          <w:szCs w:val="24"/>
          <w:lang w:val="pl-PL"/>
        </w:rPr>
        <w:t xml:space="preserve">wyniku postępowania o udzielenie zamówienia publicznego ani zmianą postanowień umowy w zakresie niezgodnym z ustawą </w:t>
      </w:r>
      <w:proofErr w:type="spellStart"/>
      <w:r>
        <w:rPr>
          <w:rFonts w:ascii="Cambria" w:hAnsi="Cambria" w:cs="Arial"/>
          <w:sz w:val="24"/>
          <w:szCs w:val="24"/>
          <w:lang w:val="pl-PL"/>
        </w:rPr>
        <w:t>Pzp</w:t>
      </w:r>
      <w:proofErr w:type="spellEnd"/>
      <w:r>
        <w:rPr>
          <w:rFonts w:ascii="Cambria" w:hAnsi="Cambria" w:cs="Arial"/>
          <w:sz w:val="24"/>
          <w:szCs w:val="24"/>
          <w:lang w:val="pl-PL"/>
        </w:rPr>
        <w:t xml:space="preserve"> oraz nie narusza integralności protokołu oraz jego załączników</w:t>
      </w:r>
      <w:r>
        <w:rPr>
          <w:rFonts w:ascii="Cambria" w:eastAsia="Times New Roman" w:hAnsi="Cambria" w:cs="Arial"/>
          <w:sz w:val="24"/>
          <w:szCs w:val="24"/>
          <w:lang w:val="pl-PL" w:eastAsia="pl-PL"/>
        </w:rPr>
        <w:t>;</w:t>
      </w:r>
    </w:p>
    <w:p w:rsidR="007A11AE" w:rsidRDefault="00DC2620">
      <w:pPr>
        <w:pStyle w:val="Akapitzlist"/>
        <w:numPr>
          <w:ilvl w:val="0"/>
          <w:numId w:val="35"/>
        </w:numPr>
        <w:spacing w:before="0" w:after="0" w:line="276" w:lineRule="auto"/>
        <w:ind w:left="709" w:hanging="283"/>
        <w:rPr>
          <w:rFonts w:ascii="Cambria" w:eastAsia="Times New Roman" w:hAnsi="Cambria" w:cs="Arial"/>
          <w:sz w:val="24"/>
          <w:szCs w:val="24"/>
          <w:lang w:eastAsia="pl-PL"/>
        </w:rPr>
      </w:pPr>
      <w:r>
        <w:rPr>
          <w:rFonts w:ascii="Cambria" w:eastAsia="Times New Roman" w:hAnsi="Cambria" w:cs="Arial"/>
          <w:sz w:val="24"/>
          <w:szCs w:val="24"/>
          <w:lang w:val="pl-PL" w:eastAsia="pl-PL"/>
        </w:rPr>
        <w:t xml:space="preserve">na podstawie art. 18 RODO prawo żądania od administratora ograniczenia przetwarzania danych osobowych z zastrzeżeniem przypadków, o których mowa w art. 18 ust. 2 RODO **;  </w:t>
      </w:r>
    </w:p>
    <w:p w:rsidR="007A11AE" w:rsidRDefault="00DC2620">
      <w:pPr>
        <w:pStyle w:val="Akapitzlist"/>
        <w:numPr>
          <w:ilvl w:val="0"/>
          <w:numId w:val="35"/>
        </w:numPr>
        <w:spacing w:before="0" w:after="0" w:line="276" w:lineRule="auto"/>
        <w:ind w:left="709" w:hanging="283"/>
        <w:rPr>
          <w:rFonts w:ascii="Cambria" w:eastAsia="Times New Roman" w:hAnsi="Cambria" w:cs="Arial"/>
          <w:i/>
          <w:color w:val="00B0F0"/>
          <w:sz w:val="24"/>
          <w:szCs w:val="24"/>
          <w:lang w:eastAsia="pl-PL"/>
        </w:rPr>
      </w:pPr>
      <w:r>
        <w:rPr>
          <w:rFonts w:ascii="Cambria" w:eastAsia="Times New Roman" w:hAnsi="Cambria" w:cs="Arial"/>
          <w:sz w:val="24"/>
          <w:szCs w:val="24"/>
          <w:lang w:val="pl-PL" w:eastAsia="pl-PL"/>
        </w:rPr>
        <w:t>prawo do wniesienia skargi do Prezesa Urzędu Ochrony Danych Osobowych, gdy Wykonawca uzna, że przetwarzanie jego danych osobowych dotyczących narusza przepisy RODO;</w:t>
      </w:r>
    </w:p>
    <w:p w:rsidR="007A11AE" w:rsidRDefault="00DC2620">
      <w:pPr>
        <w:pStyle w:val="Akapitzlist"/>
        <w:numPr>
          <w:ilvl w:val="0"/>
          <w:numId w:val="37"/>
        </w:numPr>
        <w:spacing w:before="0" w:after="0" w:line="276" w:lineRule="auto"/>
        <w:ind w:left="426" w:hanging="426"/>
      </w:pPr>
      <w:r>
        <w:rPr>
          <w:rFonts w:ascii="Cambria" w:eastAsia="Times New Roman" w:hAnsi="Cambria" w:cs="Arial"/>
          <w:sz w:val="24"/>
          <w:szCs w:val="24"/>
          <w:lang w:val="pl-PL" w:eastAsia="pl-PL"/>
        </w:rPr>
        <w:t>Wykonawcy nie przysługuje:</w:t>
      </w:r>
    </w:p>
    <w:p w:rsidR="007A11AE" w:rsidRDefault="00DC2620">
      <w:pPr>
        <w:pStyle w:val="Akapitzlist"/>
        <w:numPr>
          <w:ilvl w:val="0"/>
          <w:numId w:val="36"/>
        </w:numPr>
        <w:spacing w:before="0" w:after="0" w:line="276" w:lineRule="auto"/>
        <w:ind w:left="709" w:hanging="283"/>
      </w:pPr>
      <w:r>
        <w:rPr>
          <w:rFonts w:ascii="Cambria" w:eastAsia="Times New Roman" w:hAnsi="Cambria" w:cs="Arial"/>
          <w:sz w:val="24"/>
          <w:szCs w:val="24"/>
          <w:lang w:val="pl-PL" w:eastAsia="pl-PL"/>
        </w:rPr>
        <w:t>w związku z art. 17 ust. 3 lit. b, d lub e RODO prawo do usunięcia danych osobowych;</w:t>
      </w:r>
    </w:p>
    <w:p w:rsidR="007A11AE" w:rsidRDefault="00DC2620">
      <w:pPr>
        <w:pStyle w:val="Akapitzlist"/>
        <w:numPr>
          <w:ilvl w:val="0"/>
          <w:numId w:val="36"/>
        </w:numPr>
        <w:spacing w:before="0" w:after="0" w:line="276" w:lineRule="auto"/>
        <w:ind w:left="709" w:hanging="283"/>
        <w:rPr>
          <w:rFonts w:ascii="Cambria" w:eastAsia="Times New Roman" w:hAnsi="Cambria" w:cs="Arial"/>
          <w:b/>
          <w:i/>
          <w:sz w:val="24"/>
          <w:szCs w:val="24"/>
          <w:lang w:eastAsia="pl-PL"/>
        </w:rPr>
      </w:pPr>
      <w:r>
        <w:rPr>
          <w:rFonts w:ascii="Cambria" w:eastAsia="Times New Roman" w:hAnsi="Cambria" w:cs="Arial"/>
          <w:sz w:val="24"/>
          <w:szCs w:val="24"/>
          <w:lang w:val="pl-PL" w:eastAsia="pl-PL"/>
        </w:rPr>
        <w:t>prawo do przenoszenia danych osobowych, o którym mowa w art. 20 RODO;</w:t>
      </w:r>
    </w:p>
    <w:p w:rsidR="007A11AE" w:rsidRDefault="00DC2620">
      <w:pPr>
        <w:pStyle w:val="Akapitzlist"/>
        <w:numPr>
          <w:ilvl w:val="0"/>
          <w:numId w:val="36"/>
        </w:numPr>
        <w:spacing w:before="0" w:after="0" w:line="276" w:lineRule="auto"/>
        <w:ind w:left="709" w:hanging="283"/>
        <w:rPr>
          <w:rFonts w:ascii="Cambria" w:eastAsia="Times New Roman" w:hAnsi="Cambria" w:cs="Arial"/>
          <w:b/>
          <w:i/>
          <w:sz w:val="24"/>
          <w:szCs w:val="24"/>
          <w:lang w:eastAsia="pl-PL"/>
        </w:rPr>
      </w:pPr>
      <w:r>
        <w:rPr>
          <w:rFonts w:ascii="Cambria" w:eastAsia="Times New Roman" w:hAnsi="Cambria" w:cs="Arial"/>
          <w:b/>
          <w:sz w:val="24"/>
          <w:szCs w:val="24"/>
          <w:lang w:val="pl-PL" w:eastAsia="pl-PL"/>
        </w:rPr>
        <w:t>na podstawie art. 21 RODO prawo sprzeciwu, wobec przetwarzania danych osobowych, gdyż podstawą prawną przetwarzania danych osobowych Wykonawcy jest art. 6 ust. 1 lit. c RODO</w:t>
      </w:r>
      <w:r>
        <w:rPr>
          <w:rFonts w:ascii="Cambria" w:eastAsia="Times New Roman" w:hAnsi="Cambria" w:cs="Arial"/>
          <w:sz w:val="24"/>
          <w:szCs w:val="24"/>
          <w:lang w:val="pl-PL" w:eastAsia="pl-PL"/>
        </w:rPr>
        <w:t>.</w:t>
      </w:r>
      <w:r>
        <w:rPr>
          <w:rFonts w:ascii="Cambria" w:eastAsia="Times New Roman" w:hAnsi="Cambria" w:cs="Arial"/>
          <w:b/>
          <w:sz w:val="24"/>
          <w:szCs w:val="24"/>
          <w:lang w:val="pl-PL" w:eastAsia="pl-PL"/>
        </w:rPr>
        <w:t xml:space="preserve"> </w:t>
      </w:r>
    </w:p>
    <w:p w:rsidR="007A11AE" w:rsidRDefault="007A11AE">
      <w:pPr>
        <w:pStyle w:val="Normalny1"/>
        <w:tabs>
          <w:tab w:val="left" w:pos="1276"/>
        </w:tabs>
        <w:spacing w:line="276" w:lineRule="auto"/>
        <w:outlineLvl w:val="3"/>
        <w:rPr>
          <w:rFonts w:ascii="Cambria" w:eastAsia="Cambria" w:hAnsi="Cambria" w:cs="Cambria"/>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7A11AE">
        <w:trPr>
          <w:trHeight w:val="507"/>
          <w:jc w:val="center"/>
        </w:trPr>
        <w:tc>
          <w:tcPr>
            <w:tcW w:w="9102"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21</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POSTANOWIENIA KOŃCOWE</w:t>
            </w:r>
          </w:p>
        </w:tc>
      </w:tr>
    </w:tbl>
    <w:p w:rsidR="007A11AE" w:rsidRDefault="007A11AE">
      <w:pPr>
        <w:pStyle w:val="Normalny1"/>
        <w:spacing w:line="276" w:lineRule="auto"/>
        <w:ind w:left="340"/>
        <w:rPr>
          <w:rFonts w:ascii="Cambria" w:hAnsi="Cambria" w:cs="Arial"/>
          <w:bCs/>
          <w:lang w:val="pl-PL"/>
        </w:rPr>
      </w:pPr>
    </w:p>
    <w:p w:rsidR="007A11AE" w:rsidRDefault="00DC2620">
      <w:pPr>
        <w:pStyle w:val="Normalny1"/>
        <w:tabs>
          <w:tab w:val="left" w:pos="426"/>
        </w:tabs>
        <w:jc w:val="both"/>
        <w:rPr>
          <w:rFonts w:ascii="Cambria" w:hAnsi="Cambria" w:cs="Helvetica"/>
          <w:color w:val="000000"/>
        </w:rPr>
      </w:pPr>
      <w:r>
        <w:rPr>
          <w:rFonts w:ascii="Cambria" w:hAnsi="Cambria" w:cs="Helvetica"/>
          <w:color w:val="000000"/>
          <w:lang w:val="pl-PL"/>
        </w:rPr>
        <w:tab/>
        <w:t>Zamawiaj</w:t>
      </w:r>
      <w:r>
        <w:rPr>
          <w:rFonts w:ascii="Cambria" w:hAnsi="Cambria" w:cs="Arial"/>
          <w:color w:val="000000"/>
          <w:lang w:val="pl-PL"/>
        </w:rPr>
        <w:t>ą</w:t>
      </w:r>
      <w:r>
        <w:rPr>
          <w:rFonts w:ascii="Cambria" w:hAnsi="Cambria" w:cs="Helvetica"/>
          <w:color w:val="000000"/>
          <w:lang w:val="pl-PL"/>
        </w:rPr>
        <w:t xml:space="preserve">cy </w:t>
      </w:r>
      <w:r>
        <w:rPr>
          <w:rFonts w:ascii="Cambria" w:hAnsi="Cambria" w:cs="Helvetica"/>
          <w:b/>
          <w:color w:val="000000"/>
          <w:u w:val="single"/>
          <w:lang w:val="pl-PL"/>
        </w:rPr>
        <w:t>nie przewiduje</w:t>
      </w:r>
      <w:r>
        <w:rPr>
          <w:rFonts w:ascii="Cambria" w:hAnsi="Cambria" w:cs="Helvetica"/>
          <w:color w:val="000000"/>
          <w:lang w:val="pl-PL"/>
        </w:rPr>
        <w:t>:</w:t>
      </w:r>
    </w:p>
    <w:p w:rsidR="007A11AE" w:rsidRDefault="00DC262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zawarcia umowy ramowej,</w:t>
      </w:r>
    </w:p>
    <w:p w:rsidR="007A11AE" w:rsidRDefault="00DC262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składania ofert wariantowych,</w:t>
      </w:r>
    </w:p>
    <w:p w:rsidR="007A11AE" w:rsidRDefault="00DC262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rozliczania w walutach obcych,</w:t>
      </w:r>
    </w:p>
    <w:p w:rsidR="007A11AE" w:rsidRDefault="00DC262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aukcji elektronicznej,</w:t>
      </w:r>
    </w:p>
    <w:p w:rsidR="007A11AE" w:rsidRDefault="00DC2620">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zwrotu kosztów udziału w post</w:t>
      </w:r>
      <w:r>
        <w:rPr>
          <w:rFonts w:ascii="Cambria" w:hAnsi="Cambria" w:cs="Arial"/>
          <w:color w:val="000000"/>
          <w:sz w:val="24"/>
          <w:szCs w:val="24"/>
          <w:lang w:val="pl-PL"/>
        </w:rPr>
        <w:t>ę</w:t>
      </w:r>
      <w:r>
        <w:rPr>
          <w:rFonts w:ascii="Cambria" w:hAnsi="Cambria" w:cs="Helvetica"/>
          <w:color w:val="000000"/>
          <w:sz w:val="24"/>
          <w:szCs w:val="24"/>
          <w:lang w:val="pl-PL"/>
        </w:rPr>
        <w:t>powaniu.</w:t>
      </w:r>
    </w:p>
    <w:p w:rsidR="007A11AE" w:rsidRDefault="007A11AE">
      <w:pPr>
        <w:pStyle w:val="Akapitzlist"/>
        <w:spacing w:before="0" w:after="0" w:line="276" w:lineRule="auto"/>
        <w:rPr>
          <w:rFonts w:ascii="Cambria" w:hAnsi="Cambria" w:cs="Helvetica"/>
          <w:color w:val="000000"/>
          <w:sz w:val="24"/>
          <w:szCs w:val="24"/>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7A11AE">
        <w:trPr>
          <w:trHeight w:val="507"/>
          <w:jc w:val="center"/>
        </w:trPr>
        <w:tc>
          <w:tcPr>
            <w:tcW w:w="9102" w:type="dxa"/>
            <w:tcBorders>
              <w:top w:val="single" w:sz="4" w:space="0" w:color="00000A"/>
              <w:bottom w:val="single" w:sz="4" w:space="0" w:color="00000A"/>
            </w:tcBorders>
            <w:shd w:val="clear" w:color="auto" w:fill="auto"/>
          </w:tcPr>
          <w:p w:rsidR="007A11AE" w:rsidRDefault="00DC2620">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22</w:t>
            </w:r>
          </w:p>
          <w:p w:rsidR="007A11AE" w:rsidRDefault="00DC2620">
            <w:pPr>
              <w:pStyle w:val="Normalny1"/>
              <w:spacing w:line="276" w:lineRule="auto"/>
              <w:contextualSpacing/>
              <w:jc w:val="center"/>
              <w:rPr>
                <w:rFonts w:ascii="Cambria" w:hAnsi="Cambria"/>
                <w:color w:val="000000"/>
              </w:rPr>
            </w:pPr>
            <w:r>
              <w:rPr>
                <w:rFonts w:ascii="Cambria" w:hAnsi="Cambria"/>
                <w:b/>
                <w:color w:val="000000"/>
                <w:lang w:val="pl-PL"/>
              </w:rPr>
              <w:t>ZAŁĄCZNIKI DO SIWZ</w:t>
            </w:r>
          </w:p>
        </w:tc>
      </w:tr>
    </w:tbl>
    <w:p w:rsidR="007A11AE" w:rsidRDefault="007A11AE">
      <w:pPr>
        <w:pStyle w:val="Normalny1"/>
        <w:spacing w:line="276" w:lineRule="auto"/>
        <w:ind w:left="340"/>
        <w:rPr>
          <w:rFonts w:ascii="Cambria" w:hAnsi="Cambria" w:cs="Arial"/>
          <w:bCs/>
          <w:lang w:val="pl-PL"/>
        </w:rPr>
      </w:pPr>
    </w:p>
    <w:p w:rsidR="007A11AE" w:rsidRDefault="00DC2620">
      <w:pPr>
        <w:pStyle w:val="Normalny1"/>
        <w:spacing w:line="276" w:lineRule="auto"/>
        <w:ind w:left="340" w:hanging="340"/>
        <w:rPr>
          <w:rFonts w:ascii="Cambria" w:hAnsi="Cambria" w:cs="Arial"/>
          <w:u w:val="single"/>
        </w:rPr>
      </w:pPr>
      <w:r>
        <w:rPr>
          <w:rFonts w:ascii="Cambria" w:hAnsi="Cambria" w:cs="Arial"/>
          <w:u w:val="single"/>
          <w:lang w:val="pl-PL"/>
        </w:rPr>
        <w:t>Integralną częścią SIWZ są załączniki:</w:t>
      </w:r>
    </w:p>
    <w:p w:rsidR="007A11AE" w:rsidRDefault="00DC2620">
      <w:pPr>
        <w:pStyle w:val="Normalny1"/>
        <w:spacing w:line="276" w:lineRule="auto"/>
        <w:ind w:left="2836" w:hanging="2836"/>
        <w:jc w:val="both"/>
        <w:rPr>
          <w:rFonts w:ascii="Cambria" w:hAnsi="Cambria" w:cs="Arial"/>
        </w:rPr>
      </w:pPr>
      <w:r>
        <w:rPr>
          <w:rFonts w:ascii="Cambria" w:hAnsi="Cambria" w:cs="Arial"/>
          <w:lang w:val="pl-PL"/>
        </w:rPr>
        <w:t xml:space="preserve">Załącznik Nr 1 – </w:t>
      </w:r>
      <w:r>
        <w:rPr>
          <w:rFonts w:ascii="Cambria" w:hAnsi="Cambria" w:cs="Arial"/>
          <w:lang w:val="pl-PL"/>
        </w:rPr>
        <w:tab/>
        <w:t>Dokumentacja projektowa, w skład której wchodzą:</w:t>
      </w:r>
    </w:p>
    <w:p w:rsidR="007A11AE" w:rsidRDefault="00DC2620">
      <w:pPr>
        <w:pStyle w:val="Akapitzlist"/>
        <w:numPr>
          <w:ilvl w:val="0"/>
          <w:numId w:val="26"/>
        </w:numPr>
        <w:spacing w:before="0" w:after="0" w:line="276" w:lineRule="auto"/>
        <w:ind w:left="3119" w:hanging="284"/>
      </w:pPr>
      <w:r>
        <w:rPr>
          <w:rFonts w:ascii="Cambria" w:hAnsi="Cambria" w:cs="Helvetica"/>
          <w:bCs/>
          <w:color w:val="000000" w:themeColor="text1"/>
          <w:sz w:val="24"/>
          <w:szCs w:val="24"/>
          <w:lang w:val="pl-PL"/>
        </w:rPr>
        <w:t>Projekt budowlany,</w:t>
      </w:r>
    </w:p>
    <w:p w:rsidR="007A11AE" w:rsidRDefault="00DC2620">
      <w:pPr>
        <w:pStyle w:val="Akapitzlist"/>
        <w:numPr>
          <w:ilvl w:val="0"/>
          <w:numId w:val="26"/>
        </w:numPr>
        <w:spacing w:before="0" w:after="0" w:line="276" w:lineRule="auto"/>
        <w:ind w:left="3119" w:hanging="284"/>
        <w:rPr>
          <w:rFonts w:ascii="Cambria" w:hAnsi="Cambria" w:cs="Helvetica"/>
          <w:bCs/>
          <w:color w:val="000000" w:themeColor="text1"/>
          <w:sz w:val="24"/>
          <w:szCs w:val="24"/>
        </w:rPr>
      </w:pPr>
      <w:r>
        <w:rPr>
          <w:rFonts w:ascii="Cambria" w:hAnsi="Cambria" w:cs="Helvetica"/>
          <w:bCs/>
          <w:color w:val="000000" w:themeColor="text1"/>
          <w:sz w:val="24"/>
          <w:szCs w:val="24"/>
          <w:lang w:val="pl-PL"/>
        </w:rPr>
        <w:t>Specyfikacje techniczne wykonania i odbioru robót budowlanych (</w:t>
      </w:r>
      <w:proofErr w:type="spellStart"/>
      <w:r>
        <w:rPr>
          <w:rFonts w:ascii="Cambria" w:hAnsi="Cambria" w:cs="Helvetica"/>
          <w:bCs/>
          <w:color w:val="000000" w:themeColor="text1"/>
          <w:sz w:val="24"/>
          <w:szCs w:val="24"/>
          <w:lang w:val="pl-PL"/>
        </w:rPr>
        <w:t>STWiOR</w:t>
      </w:r>
      <w:proofErr w:type="spellEnd"/>
      <w:r>
        <w:rPr>
          <w:rFonts w:ascii="Cambria" w:hAnsi="Cambria" w:cs="Helvetica"/>
          <w:bCs/>
          <w:color w:val="000000" w:themeColor="text1"/>
          <w:sz w:val="24"/>
          <w:szCs w:val="24"/>
          <w:lang w:val="pl-PL"/>
        </w:rPr>
        <w:t>),</w:t>
      </w:r>
    </w:p>
    <w:p w:rsidR="007A11AE" w:rsidRDefault="00DC2620">
      <w:pPr>
        <w:pStyle w:val="Akapitzlist"/>
        <w:numPr>
          <w:ilvl w:val="0"/>
          <w:numId w:val="26"/>
        </w:numPr>
        <w:spacing w:before="0" w:after="0" w:line="276" w:lineRule="auto"/>
        <w:ind w:left="3119" w:hanging="284"/>
        <w:rPr>
          <w:rFonts w:ascii="Cambria" w:hAnsi="Cambria" w:cs="Helvetica"/>
          <w:bCs/>
          <w:color w:val="000000" w:themeColor="text1"/>
          <w:sz w:val="24"/>
          <w:szCs w:val="24"/>
        </w:rPr>
      </w:pPr>
      <w:r>
        <w:rPr>
          <w:rFonts w:ascii="Cambria" w:hAnsi="Cambria" w:cs="Helvetica"/>
          <w:bCs/>
          <w:color w:val="000000" w:themeColor="text1"/>
          <w:sz w:val="24"/>
          <w:szCs w:val="24"/>
          <w:lang w:val="pl-PL"/>
        </w:rPr>
        <w:t>Przedmiary robót.</w:t>
      </w:r>
    </w:p>
    <w:p w:rsidR="007A11AE" w:rsidRDefault="00DC2620">
      <w:pPr>
        <w:pStyle w:val="Normalny1"/>
        <w:spacing w:line="276" w:lineRule="auto"/>
        <w:ind w:left="2832" w:hanging="2832"/>
        <w:jc w:val="both"/>
        <w:rPr>
          <w:rFonts w:ascii="Cambria" w:hAnsi="Cambria" w:cs="Arial"/>
        </w:rPr>
      </w:pPr>
      <w:r>
        <w:rPr>
          <w:rFonts w:ascii="Cambria" w:hAnsi="Cambria" w:cs="Arial"/>
          <w:lang w:val="pl-PL"/>
        </w:rPr>
        <w:t>Załącznik Nr 2 –</w:t>
      </w:r>
      <w:r>
        <w:rPr>
          <w:rFonts w:ascii="Cambria" w:hAnsi="Cambria" w:cs="Arial"/>
          <w:lang w:val="pl-PL"/>
        </w:rPr>
        <w:tab/>
        <w:t>Projekt umowy.</w:t>
      </w:r>
    </w:p>
    <w:p w:rsidR="007A11AE" w:rsidRDefault="00DC262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3 – </w:t>
      </w:r>
      <w:r>
        <w:rPr>
          <w:rFonts w:ascii="Cambria" w:hAnsi="Cambria" w:cs="Arial"/>
          <w:color w:val="000000" w:themeColor="text1"/>
          <w:lang w:val="pl-PL"/>
        </w:rPr>
        <w:tab/>
        <w:t xml:space="preserve">Wzór Formularza ofertowego </w:t>
      </w:r>
      <w:r>
        <w:rPr>
          <w:rFonts w:ascii="Cambria" w:hAnsi="Cambria" w:cs="Arial"/>
          <w:i/>
          <w:color w:val="000000" w:themeColor="text1"/>
          <w:lang w:val="pl-PL"/>
        </w:rPr>
        <w:t>– wraz z ofertą</w:t>
      </w:r>
      <w:r>
        <w:rPr>
          <w:rFonts w:ascii="Cambria" w:hAnsi="Cambria" w:cs="Arial"/>
          <w:color w:val="000000" w:themeColor="text1"/>
          <w:lang w:val="pl-PL"/>
        </w:rPr>
        <w:t>.</w:t>
      </w:r>
    </w:p>
    <w:p w:rsidR="007A11AE" w:rsidRDefault="00DC262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4 – </w:t>
      </w:r>
      <w:r>
        <w:rPr>
          <w:rFonts w:ascii="Cambria" w:hAnsi="Cambria" w:cs="Arial"/>
          <w:color w:val="000000" w:themeColor="text1"/>
          <w:lang w:val="pl-PL"/>
        </w:rPr>
        <w:tab/>
        <w:t xml:space="preserve">Wzór oświadczenia o braku podstaw do wykluczenia </w:t>
      </w:r>
      <w:r>
        <w:rPr>
          <w:rFonts w:ascii="Cambria" w:hAnsi="Cambria" w:cs="Arial"/>
          <w:i/>
          <w:color w:val="000000" w:themeColor="text1"/>
          <w:lang w:val="pl-PL"/>
        </w:rPr>
        <w:t>– wraz z ofertą</w:t>
      </w:r>
      <w:r>
        <w:rPr>
          <w:rFonts w:ascii="Cambria" w:hAnsi="Cambria" w:cs="Arial"/>
          <w:color w:val="000000" w:themeColor="text1"/>
          <w:lang w:val="pl-PL"/>
        </w:rPr>
        <w:t>.</w:t>
      </w:r>
    </w:p>
    <w:p w:rsidR="007A11AE" w:rsidRDefault="00DC262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Załącznik Nr 5 –</w:t>
      </w:r>
      <w:r>
        <w:rPr>
          <w:rFonts w:ascii="Cambria" w:hAnsi="Cambria" w:cs="Arial"/>
          <w:color w:val="000000" w:themeColor="text1"/>
          <w:lang w:val="pl-PL"/>
        </w:rPr>
        <w:tab/>
        <w:t xml:space="preserve">Wzór oświadczenia o spełnianiu warunków udziału </w:t>
      </w:r>
      <w:r>
        <w:rPr>
          <w:rFonts w:ascii="Cambria" w:hAnsi="Cambria" w:cs="Arial"/>
          <w:color w:val="000000" w:themeColor="text1"/>
          <w:lang w:val="pl-PL"/>
        </w:rPr>
        <w:br/>
        <w:t xml:space="preserve">w postępowaniu </w:t>
      </w:r>
      <w:r>
        <w:rPr>
          <w:rFonts w:ascii="Cambria" w:hAnsi="Cambria" w:cs="Arial"/>
          <w:i/>
          <w:color w:val="000000" w:themeColor="text1"/>
          <w:lang w:val="pl-PL"/>
        </w:rPr>
        <w:t>– wraz z ofertą</w:t>
      </w:r>
      <w:r>
        <w:rPr>
          <w:rFonts w:ascii="Cambria" w:hAnsi="Cambria" w:cs="Arial"/>
          <w:color w:val="000000" w:themeColor="text1"/>
          <w:lang w:val="pl-PL"/>
        </w:rPr>
        <w:t>.</w:t>
      </w:r>
    </w:p>
    <w:p w:rsidR="007A11AE" w:rsidRDefault="00DC262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6 – </w:t>
      </w:r>
      <w:r>
        <w:rPr>
          <w:rFonts w:ascii="Cambria" w:hAnsi="Cambria" w:cs="Arial"/>
          <w:color w:val="000000" w:themeColor="text1"/>
          <w:lang w:val="pl-PL"/>
        </w:rPr>
        <w:tab/>
        <w:t xml:space="preserve">Wzór informacji, że wykonawca nie należy/należy do grupy kapitałowej – </w:t>
      </w:r>
      <w:r>
        <w:rPr>
          <w:rFonts w:ascii="Cambria" w:hAnsi="Cambria" w:cs="Arial"/>
          <w:i/>
          <w:color w:val="000000" w:themeColor="text1"/>
          <w:lang w:val="pl-PL"/>
        </w:rPr>
        <w:t xml:space="preserve">składany w terminie 3 dni od dnia zamieszczenia na stronie internetowej Zamawiającego informacji, o których mowa w art. 86 ust. 5 ustawy </w:t>
      </w:r>
      <w:proofErr w:type="spellStart"/>
      <w:r>
        <w:rPr>
          <w:rFonts w:ascii="Cambria" w:hAnsi="Cambria" w:cs="Arial"/>
          <w:i/>
          <w:color w:val="000000" w:themeColor="text1"/>
          <w:lang w:val="pl-PL"/>
        </w:rPr>
        <w:t>Pzp</w:t>
      </w:r>
      <w:proofErr w:type="spellEnd"/>
      <w:r>
        <w:rPr>
          <w:rFonts w:ascii="Cambria" w:hAnsi="Cambria" w:cs="Arial"/>
          <w:i/>
          <w:color w:val="000000" w:themeColor="text1"/>
          <w:lang w:val="pl-PL"/>
        </w:rPr>
        <w:t xml:space="preserve"> (informacji z otwarcia ofert)</w:t>
      </w:r>
      <w:r>
        <w:rPr>
          <w:rFonts w:ascii="Cambria" w:hAnsi="Cambria" w:cs="Arial"/>
          <w:color w:val="000000" w:themeColor="text1"/>
          <w:lang w:val="pl-PL"/>
        </w:rPr>
        <w:t>,</w:t>
      </w:r>
    </w:p>
    <w:p w:rsidR="007A11AE" w:rsidRDefault="00DC2620">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7 – </w:t>
      </w:r>
      <w:r>
        <w:rPr>
          <w:rFonts w:ascii="Cambria" w:hAnsi="Cambria" w:cs="Arial"/>
          <w:color w:val="000000" w:themeColor="text1"/>
          <w:lang w:val="pl-PL"/>
        </w:rPr>
        <w:tab/>
        <w:t xml:space="preserve">Wzór wykazu robót budowlanych – </w:t>
      </w:r>
      <w:r>
        <w:rPr>
          <w:rFonts w:ascii="Cambria" w:hAnsi="Cambria" w:cs="Arial"/>
          <w:i/>
          <w:color w:val="000000" w:themeColor="text1"/>
          <w:lang w:val="pl-PL"/>
        </w:rPr>
        <w:t xml:space="preserve">składany na wezwanie zamawiającego w trybie art. 26 ust. 2 ustawy </w:t>
      </w:r>
      <w:proofErr w:type="spellStart"/>
      <w:r>
        <w:rPr>
          <w:rFonts w:ascii="Cambria" w:hAnsi="Cambria" w:cs="Arial"/>
          <w:i/>
          <w:color w:val="000000" w:themeColor="text1"/>
          <w:lang w:val="pl-PL"/>
        </w:rPr>
        <w:t>Pzp</w:t>
      </w:r>
      <w:proofErr w:type="spellEnd"/>
      <w:r>
        <w:rPr>
          <w:rFonts w:ascii="Cambria" w:hAnsi="Cambria" w:cs="Arial"/>
          <w:color w:val="000000" w:themeColor="text1"/>
          <w:lang w:val="pl-PL"/>
        </w:rPr>
        <w:t>.</w:t>
      </w:r>
    </w:p>
    <w:p w:rsidR="007A11AE" w:rsidRDefault="00DC2620">
      <w:pPr>
        <w:pStyle w:val="Normalny1"/>
        <w:spacing w:line="276" w:lineRule="auto"/>
        <w:ind w:left="2832" w:hanging="2832"/>
        <w:jc w:val="both"/>
      </w:pPr>
      <w:r>
        <w:rPr>
          <w:rFonts w:ascii="Cambria" w:hAnsi="Cambria" w:cs="Arial"/>
          <w:color w:val="000000" w:themeColor="text1"/>
          <w:lang w:val="pl-PL"/>
        </w:rPr>
        <w:t xml:space="preserve">Załącznik Nr 8 – </w:t>
      </w:r>
      <w:r>
        <w:rPr>
          <w:rFonts w:ascii="Cambria" w:hAnsi="Cambria" w:cs="Arial"/>
          <w:color w:val="000000" w:themeColor="text1"/>
          <w:lang w:val="pl-PL"/>
        </w:rPr>
        <w:tab/>
        <w:t xml:space="preserve">Wzór wykazu osób – </w:t>
      </w:r>
      <w:r>
        <w:rPr>
          <w:rFonts w:ascii="Cambria" w:hAnsi="Cambria" w:cs="Arial"/>
          <w:i/>
          <w:color w:val="000000" w:themeColor="text1"/>
          <w:lang w:val="pl-PL"/>
        </w:rPr>
        <w:t xml:space="preserve">składany na wezwanie zamawiającego </w:t>
      </w:r>
      <w:r>
        <w:rPr>
          <w:rFonts w:ascii="Cambria" w:hAnsi="Cambria" w:cs="Arial"/>
          <w:i/>
          <w:color w:val="000000" w:themeColor="text1"/>
          <w:lang w:val="pl-PL"/>
        </w:rPr>
        <w:br/>
        <w:t xml:space="preserve">w trybie art. 26 ust. 2 ustawy </w:t>
      </w:r>
      <w:proofErr w:type="spellStart"/>
      <w:r>
        <w:rPr>
          <w:rFonts w:ascii="Cambria" w:hAnsi="Cambria" w:cs="Arial"/>
          <w:i/>
          <w:color w:val="000000" w:themeColor="text1"/>
          <w:lang w:val="pl-PL"/>
        </w:rPr>
        <w:t>Pzp</w:t>
      </w:r>
      <w:proofErr w:type="spellEnd"/>
      <w:r>
        <w:rPr>
          <w:rFonts w:ascii="Cambria" w:hAnsi="Cambria" w:cs="Arial"/>
          <w:color w:val="000000" w:themeColor="text1"/>
          <w:lang w:val="pl-PL"/>
        </w:rPr>
        <w:t>.</w:t>
      </w:r>
    </w:p>
    <w:p w:rsidR="007A11AE" w:rsidRDefault="007A11AE">
      <w:pPr>
        <w:pStyle w:val="Normalny1"/>
        <w:spacing w:line="276" w:lineRule="auto"/>
        <w:ind w:left="2832" w:hanging="2832"/>
        <w:jc w:val="both"/>
      </w:pPr>
    </w:p>
    <w:sectPr w:rsidR="007A11AE">
      <w:footerReference w:type="default" r:id="rId16"/>
      <w:footerReference w:type="first" r:id="rId17"/>
      <w:pgSz w:w="11906" w:h="16838"/>
      <w:pgMar w:top="398" w:right="1417" w:bottom="1417" w:left="1417" w:header="0" w:footer="799" w:gutter="0"/>
      <w:cols w:space="708"/>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52F" w:rsidRDefault="0098752F">
      <w:pPr>
        <w:spacing w:line="240" w:lineRule="auto"/>
      </w:pPr>
      <w:r>
        <w:separator/>
      </w:r>
    </w:p>
  </w:endnote>
  <w:endnote w:type="continuationSeparator" w:id="0">
    <w:p w:rsidR="0098752F" w:rsidRDefault="009875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ndale Sans UI">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 w:name="Liberation Sans">
    <w:altName w:val="Arial"/>
    <w:panose1 w:val="020B0604020202020204"/>
    <w:charset w:val="EE"/>
    <w:family w:val="swiss"/>
    <w:pitch w:val="variable"/>
  </w:font>
  <w:font w:name="Microsoft YaHei">
    <w:panose1 w:val="020B0503020204020204"/>
    <w:charset w:val="00"/>
    <w:family w:val="roman"/>
    <w:notTrueType/>
    <w:pitch w:val="default"/>
  </w:font>
  <w:font w:name="Mangal">
    <w:panose1 w:val="02040503050203030202"/>
    <w:charset w:val="01"/>
    <w:family w:val="roman"/>
    <w:pitch w:val="variable"/>
    <w:sig w:usb0="00002000" w:usb1="00000000" w:usb2="00000000" w:usb3="00000000" w:csb0="00000000" w:csb1="00000000"/>
  </w:font>
  <w:font w:name="Tahoma">
    <w:panose1 w:val="020B0604030504040204"/>
    <w:charset w:val="EE"/>
    <w:family w:val="roman"/>
    <w:pitch w:val="variable"/>
  </w:font>
  <w:font w:name="SimSun">
    <w:altName w:val="宋体"/>
    <w:panose1 w:val="02010600030101010101"/>
    <w:charset w:val="86"/>
    <w:family w:val="auto"/>
    <w:pitch w:val="variable"/>
    <w:sig w:usb0="00000001" w:usb1="080E0000" w:usb2="00000010" w:usb3="00000000" w:csb0="00040000" w:csb1="00000000"/>
  </w:font>
  <w:font w:name="Times">
    <w:altName w:val="Times New Roman"/>
    <w:panose1 w:val="02020603050405020304"/>
    <w:charset w:val="EE"/>
    <w:family w:val="roman"/>
    <w:pitch w:val="variable"/>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EE"/>
    <w:family w:val="roman"/>
    <w:pitch w:val="variable"/>
  </w:font>
  <w:font w:name="Helvetica">
    <w:panose1 w:val="020B0604020202020204"/>
    <w:charset w:val="EE"/>
    <w:family w:val="roman"/>
    <w:pitch w:val="variable"/>
  </w:font>
  <w:font w:name="Trebuchet MS">
    <w:panose1 w:val="020B0603020202020204"/>
    <w:charset w:val="00"/>
    <w:family w:val="roman"/>
    <w:notTrueType/>
    <w:pitch w:val="default"/>
  </w:font>
  <w:font w:name="OpenSymbol">
    <w:panose1 w:val="05010000000000000000"/>
    <w:charset w:val="00"/>
    <w:family w:val="roman"/>
    <w:notTrueType/>
    <w:pitch w:val="default"/>
  </w:font>
  <w:font w:name="Univers-PL">
    <w:charset w:val="EE"/>
    <w:family w:val="roman"/>
    <w:pitch w:val="variable"/>
  </w:font>
  <w:font w:name="Optima">
    <w:charset w:val="EE"/>
    <w:family w:val="roman"/>
    <w:pitch w:val="variable"/>
  </w:font>
  <w:font w:name="Lucida Sans">
    <w:panose1 w:val="020B0602030504020204"/>
    <w:charset w:val="00"/>
    <w:family w:val="roman"/>
    <w:notTrueType/>
    <w:pitch w:val="default"/>
  </w:font>
  <w:font w:name="Liberation Serif">
    <w:altName w:val="Times New Roman"/>
    <w:panose1 w:val="02020603050405020304"/>
    <w:charset w:val="EE"/>
    <w:family w:val="roman"/>
    <w:pitch w:val="variable"/>
  </w:font>
  <w:font w:name="Cambria">
    <w:panose1 w:val="02040503050406030204"/>
    <w:charset w:val="EE"/>
    <w:family w:val="roman"/>
    <w:pitch w:val="variable"/>
    <w:sig w:usb0="E00002FF" w:usb1="400004FF" w:usb2="00000000" w:usb3="00000000" w:csb0="0000019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AE" w:rsidRDefault="00DC2620">
    <w:pPr>
      <w:pStyle w:val="Stopka"/>
    </w:pPr>
    <w:r>
      <w:rPr>
        <w:rFonts w:ascii="Cambria" w:hAnsi="Cambria"/>
        <w:sz w:val="20"/>
        <w:szCs w:val="20"/>
        <w:bdr w:val="single" w:sz="4" w:space="0" w:color="00000A"/>
      </w:rPr>
      <w:tab/>
    </w:r>
    <w:proofErr w:type="spellStart"/>
    <w:r>
      <w:rPr>
        <w:rFonts w:ascii="Cambria" w:hAnsi="Cambria"/>
        <w:sz w:val="20"/>
        <w:szCs w:val="20"/>
        <w:bdr w:val="single" w:sz="4" w:space="0" w:color="00000A"/>
      </w:rPr>
      <w:t>Specyfikacja</w:t>
    </w:r>
    <w:proofErr w:type="spellEnd"/>
    <w:r>
      <w:rPr>
        <w:rFonts w:ascii="Cambria" w:hAnsi="Cambria"/>
        <w:sz w:val="20"/>
        <w:szCs w:val="20"/>
        <w:bdr w:val="single" w:sz="4" w:space="0" w:color="00000A"/>
      </w:rPr>
      <w:t xml:space="preserve"> </w:t>
    </w:r>
    <w:proofErr w:type="spellStart"/>
    <w:r>
      <w:rPr>
        <w:rFonts w:ascii="Cambria" w:hAnsi="Cambria"/>
        <w:sz w:val="20"/>
        <w:szCs w:val="20"/>
        <w:bdr w:val="single" w:sz="4" w:space="0" w:color="00000A"/>
      </w:rPr>
      <w:t>Istotnych</w:t>
    </w:r>
    <w:proofErr w:type="spellEnd"/>
    <w:r>
      <w:rPr>
        <w:rFonts w:ascii="Cambria" w:hAnsi="Cambria"/>
        <w:sz w:val="20"/>
        <w:szCs w:val="20"/>
        <w:bdr w:val="single" w:sz="4" w:space="0" w:color="00000A"/>
      </w:rPr>
      <w:t xml:space="preserve"> </w:t>
    </w:r>
    <w:proofErr w:type="spellStart"/>
    <w:r>
      <w:rPr>
        <w:rFonts w:ascii="Cambria" w:hAnsi="Cambria"/>
        <w:sz w:val="20"/>
        <w:szCs w:val="20"/>
        <w:bdr w:val="single" w:sz="4" w:space="0" w:color="00000A"/>
      </w:rPr>
      <w:t>Warunków</w:t>
    </w:r>
    <w:proofErr w:type="spellEnd"/>
    <w:r>
      <w:rPr>
        <w:rFonts w:ascii="Cambria" w:hAnsi="Cambria"/>
        <w:sz w:val="20"/>
        <w:szCs w:val="20"/>
        <w:bdr w:val="single" w:sz="4" w:space="0" w:color="00000A"/>
      </w:rPr>
      <w:t xml:space="preserve"> </w:t>
    </w:r>
    <w:proofErr w:type="spellStart"/>
    <w:r>
      <w:rPr>
        <w:rFonts w:ascii="Cambria" w:hAnsi="Cambria"/>
        <w:sz w:val="20"/>
        <w:szCs w:val="20"/>
        <w:bdr w:val="single" w:sz="4" w:space="0" w:color="00000A"/>
      </w:rPr>
      <w:t>Zamówienia</w:t>
    </w:r>
    <w:proofErr w:type="spellEnd"/>
    <w:r>
      <w:rPr>
        <w:rFonts w:ascii="Cambria" w:hAnsi="Cambria"/>
        <w:sz w:val="20"/>
        <w:szCs w:val="20"/>
        <w:bdr w:val="single" w:sz="4" w:space="0" w:color="00000A"/>
      </w:rPr>
      <w:t xml:space="preserve"> (SIWZ)</w:t>
    </w:r>
    <w:r>
      <w:rPr>
        <w:rFonts w:ascii="Cambria" w:hAnsi="Cambria"/>
        <w:sz w:val="20"/>
        <w:szCs w:val="20"/>
        <w:bdr w:val="single" w:sz="4" w:space="0" w:color="00000A"/>
      </w:rPr>
      <w:tab/>
    </w:r>
    <w:proofErr w:type="spellStart"/>
    <w:r>
      <w:rPr>
        <w:rFonts w:ascii="Cambria" w:hAnsi="Cambria"/>
        <w:sz w:val="20"/>
        <w:szCs w:val="20"/>
        <w:bdr w:val="single" w:sz="4" w:space="0" w:color="00000A"/>
      </w:rPr>
      <w:t>Strona</w:t>
    </w:r>
    <w:proofErr w:type="spellEnd"/>
    <w:r>
      <w:rPr>
        <w:rFonts w:ascii="Cambria" w:hAnsi="Cambria"/>
        <w:sz w:val="20"/>
        <w:szCs w:val="20"/>
        <w:bdr w:val="single" w:sz="4" w:space="0" w:color="00000A"/>
      </w:rPr>
      <w:t xml:space="preserve"> 5</w:t>
    </w:r>
    <w:r>
      <w:rPr>
        <w:rFonts w:ascii="Cambria" w:hAnsi="Cambria"/>
        <w:b/>
        <w:sz w:val="20"/>
        <w:szCs w:val="20"/>
        <w:bdr w:val="single" w:sz="4" w:space="0" w:color="00000A"/>
      </w:rPr>
      <w:t xml:space="preserve"> </w:t>
    </w:r>
    <w:r>
      <w:rPr>
        <w:rFonts w:ascii="Cambria" w:hAnsi="Cambria"/>
        <w:sz w:val="20"/>
        <w:szCs w:val="20"/>
        <w:bdr w:val="single" w:sz="4" w:space="0" w:color="00000A"/>
      </w:rPr>
      <w:t xml:space="preserve">z </w:t>
    </w:r>
    <w:r>
      <w:rPr>
        <w:rFonts w:ascii="Cambria" w:hAnsi="Cambria"/>
        <w:sz w:val="20"/>
        <w:szCs w:val="20"/>
        <w:bdr w:val="single" w:sz="4" w:space="0" w:color="00000A"/>
      </w:rPr>
      <w:fldChar w:fldCharType="begin"/>
    </w:r>
    <w:r>
      <w:instrText>NUMPAGES</w:instrText>
    </w:r>
    <w:r>
      <w:fldChar w:fldCharType="separate"/>
    </w:r>
    <w:r w:rsidR="00296DD1">
      <w:rPr>
        <w:noProof/>
      </w:rP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1AE" w:rsidRDefault="007A11AE">
    <w:pPr>
      <w:pStyle w:val="Stopka"/>
      <w:rPr>
        <w:rFonts w:ascii="Cambria" w:hAnsi="Cambria"/>
        <w:b/>
        <w:sz w:val="20"/>
        <w:szCs w:val="20"/>
        <w:bdr w:val="single" w:sz="4" w:space="0" w:color="00000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52F" w:rsidRDefault="0098752F">
      <w:pPr>
        <w:spacing w:line="240" w:lineRule="auto"/>
      </w:pPr>
      <w:r>
        <w:separator/>
      </w:r>
    </w:p>
  </w:footnote>
  <w:footnote w:type="continuationSeparator" w:id="0">
    <w:p w:rsidR="0098752F" w:rsidRDefault="009875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E76"/>
    <w:multiLevelType w:val="multilevel"/>
    <w:tmpl w:val="7F928D56"/>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1" w15:restartNumberingAfterBreak="0">
    <w:nsid w:val="0A1C086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AE2584"/>
    <w:multiLevelType w:val="multilevel"/>
    <w:tmpl w:val="0248E56C"/>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16241EFB"/>
    <w:multiLevelType w:val="multilevel"/>
    <w:tmpl w:val="8FCAE100"/>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4" w15:restartNumberingAfterBreak="0">
    <w:nsid w:val="18AA6EAC"/>
    <w:multiLevelType w:val="multilevel"/>
    <w:tmpl w:val="FB9EA16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1F286F3F"/>
    <w:multiLevelType w:val="multilevel"/>
    <w:tmpl w:val="07A6B652"/>
    <w:lvl w:ilvl="0">
      <w:start w:val="1"/>
      <w:numFmt w:val="decimal"/>
      <w:lvlText w:val="%1."/>
      <w:lvlJc w:val="left"/>
      <w:pPr>
        <w:ind w:left="360" w:hanging="360"/>
      </w:pPr>
    </w:lvl>
    <w:lvl w:ilvl="1">
      <w:start w:val="1"/>
      <w:numFmt w:val="decimal"/>
      <w:lvlText w:val="%1.%2."/>
      <w:lvlJc w:val="left"/>
      <w:pPr>
        <w:ind w:left="1709" w:hanging="432"/>
      </w:pPr>
      <w:rPr>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3A5579"/>
    <w:multiLevelType w:val="multilevel"/>
    <w:tmpl w:val="A0FA3C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6248AD"/>
    <w:multiLevelType w:val="multilevel"/>
    <w:tmpl w:val="9D462398"/>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 w15:restartNumberingAfterBreak="0">
    <w:nsid w:val="2D6C3658"/>
    <w:multiLevelType w:val="multilevel"/>
    <w:tmpl w:val="FC6A2D0A"/>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3F3577"/>
    <w:multiLevelType w:val="multilevel"/>
    <w:tmpl w:val="9D3CB74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3459742A"/>
    <w:multiLevelType w:val="multilevel"/>
    <w:tmpl w:val="7E10CD22"/>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11" w15:restartNumberingAfterBreak="0">
    <w:nsid w:val="379D3E35"/>
    <w:multiLevelType w:val="multilevel"/>
    <w:tmpl w:val="94A037A2"/>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38E1451E"/>
    <w:multiLevelType w:val="multilevel"/>
    <w:tmpl w:val="97B8F464"/>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3" w15:restartNumberingAfterBreak="0">
    <w:nsid w:val="3971749C"/>
    <w:multiLevelType w:val="multilevel"/>
    <w:tmpl w:val="A3B6FA0E"/>
    <w:lvl w:ilvl="0">
      <w:start w:val="7"/>
      <w:numFmt w:val="decimal"/>
      <w:lvlText w:val="%1."/>
      <w:lvlJc w:val="left"/>
      <w:pPr>
        <w:ind w:left="360" w:hanging="36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3C8B65E5"/>
    <w:multiLevelType w:val="multilevel"/>
    <w:tmpl w:val="B26C844A"/>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5" w15:restartNumberingAfterBreak="0">
    <w:nsid w:val="3D54027B"/>
    <w:multiLevelType w:val="multilevel"/>
    <w:tmpl w:val="AF54B59C"/>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0913E3"/>
    <w:multiLevelType w:val="multilevel"/>
    <w:tmpl w:val="541C2F5C"/>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3E771C8F"/>
    <w:multiLevelType w:val="multilevel"/>
    <w:tmpl w:val="C0CE3EF4"/>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442743D4"/>
    <w:multiLevelType w:val="multilevel"/>
    <w:tmpl w:val="DF147C0E"/>
    <w:lvl w:ilvl="0">
      <w:start w:val="5"/>
      <w:numFmt w:val="decimal"/>
      <w:lvlText w:val="%1"/>
      <w:lvlJc w:val="left"/>
      <w:pPr>
        <w:ind w:left="360" w:hanging="360"/>
      </w:pPr>
      <w:rPr>
        <w:b/>
        <w:sz w:val="26"/>
        <w:szCs w:val="26"/>
      </w:rPr>
    </w:lvl>
    <w:lvl w:ilvl="1">
      <w:start w:val="3"/>
      <w:numFmt w:val="decimal"/>
      <w:lvlText w:val="%1.%2"/>
      <w:lvlJc w:val="left"/>
      <w:pPr>
        <w:ind w:left="360" w:hanging="360"/>
      </w:pPr>
      <w:rPr>
        <w:b/>
        <w:sz w:val="26"/>
        <w:szCs w:val="26"/>
      </w:rPr>
    </w:lvl>
    <w:lvl w:ilvl="2">
      <w:start w:val="1"/>
      <w:numFmt w:val="decimal"/>
      <w:lvlText w:val="%1.%2.%3"/>
      <w:lvlJc w:val="left"/>
      <w:pPr>
        <w:ind w:left="720" w:hanging="720"/>
      </w:pPr>
      <w:rPr>
        <w:b/>
        <w:sz w:val="26"/>
        <w:szCs w:val="26"/>
      </w:rPr>
    </w:lvl>
    <w:lvl w:ilvl="3">
      <w:start w:val="1"/>
      <w:numFmt w:val="decimal"/>
      <w:lvlText w:val="%1.%2.%3.%4"/>
      <w:lvlJc w:val="left"/>
      <w:pPr>
        <w:ind w:left="720" w:hanging="720"/>
      </w:pPr>
      <w:rPr>
        <w:b/>
        <w:sz w:val="26"/>
        <w:szCs w:val="26"/>
      </w:rPr>
    </w:lvl>
    <w:lvl w:ilvl="4">
      <w:start w:val="1"/>
      <w:numFmt w:val="decimal"/>
      <w:lvlText w:val="%1.%2.%3.%4.%5"/>
      <w:lvlJc w:val="left"/>
      <w:pPr>
        <w:ind w:left="1080" w:hanging="1080"/>
      </w:pPr>
      <w:rPr>
        <w:b/>
        <w:sz w:val="26"/>
        <w:szCs w:val="26"/>
      </w:rPr>
    </w:lvl>
    <w:lvl w:ilvl="5">
      <w:start w:val="1"/>
      <w:numFmt w:val="decimal"/>
      <w:lvlText w:val="%1.%2.%3.%4.%5.%6"/>
      <w:lvlJc w:val="left"/>
      <w:pPr>
        <w:ind w:left="1080" w:hanging="1080"/>
      </w:pPr>
      <w:rPr>
        <w:b/>
        <w:sz w:val="26"/>
        <w:szCs w:val="26"/>
      </w:rPr>
    </w:lvl>
    <w:lvl w:ilvl="6">
      <w:start w:val="1"/>
      <w:numFmt w:val="decimal"/>
      <w:lvlText w:val="%1.%2.%3.%4.%5.%6.%7"/>
      <w:lvlJc w:val="left"/>
      <w:pPr>
        <w:ind w:left="1440" w:hanging="1440"/>
      </w:pPr>
      <w:rPr>
        <w:b/>
        <w:sz w:val="26"/>
        <w:szCs w:val="26"/>
      </w:rPr>
    </w:lvl>
    <w:lvl w:ilvl="7">
      <w:start w:val="1"/>
      <w:numFmt w:val="decimal"/>
      <w:lvlText w:val="%1.%2.%3.%4.%5.%6.%7.%8"/>
      <w:lvlJc w:val="left"/>
      <w:pPr>
        <w:ind w:left="1440" w:hanging="1440"/>
      </w:pPr>
      <w:rPr>
        <w:b/>
        <w:sz w:val="26"/>
        <w:szCs w:val="26"/>
      </w:rPr>
    </w:lvl>
    <w:lvl w:ilvl="8">
      <w:start w:val="1"/>
      <w:numFmt w:val="decimal"/>
      <w:lvlText w:val="%1.%2.%3.%4.%5.%6.%7.%8.%9"/>
      <w:lvlJc w:val="left"/>
      <w:pPr>
        <w:ind w:left="1800" w:hanging="1800"/>
      </w:pPr>
      <w:rPr>
        <w:b/>
        <w:sz w:val="26"/>
        <w:szCs w:val="26"/>
      </w:rPr>
    </w:lvl>
  </w:abstractNum>
  <w:abstractNum w:abstractNumId="19" w15:restartNumberingAfterBreak="0">
    <w:nsid w:val="446C18F7"/>
    <w:multiLevelType w:val="multilevel"/>
    <w:tmpl w:val="E3B4043A"/>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0" w15:restartNumberingAfterBreak="0">
    <w:nsid w:val="48FE0BEF"/>
    <w:multiLevelType w:val="multilevel"/>
    <w:tmpl w:val="10E8FCDA"/>
    <w:lvl w:ilvl="0">
      <w:start w:val="8"/>
      <w:numFmt w:val="decimal"/>
      <w:lvlText w:val="%1."/>
      <w:lvlJc w:val="left"/>
      <w:pPr>
        <w:ind w:left="360" w:hanging="36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4D6C718A"/>
    <w:multiLevelType w:val="multilevel"/>
    <w:tmpl w:val="10F280D8"/>
    <w:lvl w:ilvl="0">
      <w:start w:val="1"/>
      <w:numFmt w:val="decimal"/>
      <w:lvlText w:val="%1."/>
      <w:lvlJc w:val="left"/>
      <w:pPr>
        <w:ind w:left="340" w:hanging="340"/>
      </w:pPr>
    </w:lvl>
    <w:lvl w:ilvl="1">
      <w:start w:val="1"/>
      <w:numFmt w:val="none"/>
      <w:suff w:val="nothing"/>
      <w:lvlText w:val=""/>
      <w:lvlJc w:val="left"/>
      <w:pPr>
        <w:ind w:left="720" w:hanging="720"/>
      </w:pPr>
      <w:rPr>
        <w:b/>
        <w:sz w:val="26"/>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22" w15:restartNumberingAfterBreak="0">
    <w:nsid w:val="4E7223EE"/>
    <w:multiLevelType w:val="multilevel"/>
    <w:tmpl w:val="563242BE"/>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4F5F448C"/>
    <w:multiLevelType w:val="multilevel"/>
    <w:tmpl w:val="E6D63B2C"/>
    <w:lvl w:ilvl="0">
      <w:start w:val="16"/>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53BE5AA8"/>
    <w:multiLevelType w:val="multilevel"/>
    <w:tmpl w:val="4DEA86D0"/>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25" w15:restartNumberingAfterBreak="0">
    <w:nsid w:val="53CB6C0C"/>
    <w:multiLevelType w:val="multilevel"/>
    <w:tmpl w:val="A8E4D7C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6" w15:restartNumberingAfterBreak="0">
    <w:nsid w:val="53FB1D17"/>
    <w:multiLevelType w:val="multilevel"/>
    <w:tmpl w:val="64580EAC"/>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7" w15:restartNumberingAfterBreak="0">
    <w:nsid w:val="5C5A238E"/>
    <w:multiLevelType w:val="multilevel"/>
    <w:tmpl w:val="7988F62C"/>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5E8565E0"/>
    <w:multiLevelType w:val="multilevel"/>
    <w:tmpl w:val="0C16F10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9" w15:restartNumberingAfterBreak="0">
    <w:nsid w:val="61985DD3"/>
    <w:multiLevelType w:val="multilevel"/>
    <w:tmpl w:val="628618E2"/>
    <w:lvl w:ilvl="0">
      <w:start w:val="18"/>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69290DB5"/>
    <w:multiLevelType w:val="multilevel"/>
    <w:tmpl w:val="10D06F04"/>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6B0A3622"/>
    <w:multiLevelType w:val="multilevel"/>
    <w:tmpl w:val="D9F4161A"/>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2" w15:restartNumberingAfterBreak="0">
    <w:nsid w:val="6CE900BE"/>
    <w:multiLevelType w:val="multilevel"/>
    <w:tmpl w:val="7434787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6E5A45C2"/>
    <w:multiLevelType w:val="multilevel"/>
    <w:tmpl w:val="ED78C0A2"/>
    <w:lvl w:ilvl="0">
      <w:start w:val="11"/>
      <w:numFmt w:val="decimal"/>
      <w:lvlText w:val="%1."/>
      <w:lvlJc w:val="left"/>
      <w:pPr>
        <w:ind w:left="360" w:hanging="360"/>
      </w:pPr>
      <w:rPr>
        <w:b/>
        <w:sz w:val="26"/>
        <w:szCs w:val="26"/>
      </w:rPr>
    </w:lvl>
    <w:lvl w:ilvl="1">
      <w:start w:val="1"/>
      <w:numFmt w:val="decimal"/>
      <w:lvlText w:val="%1.%2."/>
      <w:lvlJc w:val="left"/>
      <w:pPr>
        <w:ind w:left="360" w:hanging="360"/>
      </w:pPr>
      <w:rPr>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6FB96330"/>
    <w:multiLevelType w:val="multilevel"/>
    <w:tmpl w:val="EA80BF22"/>
    <w:lvl w:ilvl="0">
      <w:start w:val="1"/>
      <w:numFmt w:val="decimal"/>
      <w:lvlText w:val="%1)"/>
      <w:lvlJc w:val="left"/>
      <w:pPr>
        <w:ind w:left="786" w:hanging="360"/>
      </w:pPr>
      <w:rPr>
        <w:b/>
        <w:bCs/>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5" w15:restartNumberingAfterBreak="0">
    <w:nsid w:val="742D39F8"/>
    <w:multiLevelType w:val="multilevel"/>
    <w:tmpl w:val="37B6D254"/>
    <w:lvl w:ilvl="0">
      <w:start w:val="1"/>
      <w:numFmt w:val="decimal"/>
      <w:lvlText w:val="%1."/>
      <w:lvlJc w:val="left"/>
      <w:pPr>
        <w:ind w:left="360" w:hanging="360"/>
      </w:pPr>
      <w:rPr>
        <w:b/>
        <w:sz w:val="26"/>
        <w:szCs w:val="26"/>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sz w:val="26"/>
        <w:szCs w:val="26"/>
      </w:rPr>
    </w:lvl>
    <w:lvl w:ilvl="5">
      <w:start w:val="1"/>
      <w:numFmt w:val="decimal"/>
      <w:lvlText w:val="%1.%2.%3.%4.%5.%6."/>
      <w:lvlJc w:val="left"/>
      <w:pPr>
        <w:ind w:left="2736" w:hanging="936"/>
      </w:pPr>
      <w:rPr>
        <w:b/>
        <w:sz w:val="26"/>
        <w:szCs w:val="26"/>
      </w:rPr>
    </w:lvl>
    <w:lvl w:ilvl="6">
      <w:start w:val="1"/>
      <w:numFmt w:val="decimal"/>
      <w:lvlText w:val="%1.%2.%3.%4.%5.%6.%7."/>
      <w:lvlJc w:val="left"/>
      <w:pPr>
        <w:ind w:left="3240" w:hanging="1080"/>
      </w:pPr>
      <w:rPr>
        <w:b/>
        <w:sz w:val="26"/>
        <w:szCs w:val="26"/>
      </w:rPr>
    </w:lvl>
    <w:lvl w:ilvl="7">
      <w:start w:val="1"/>
      <w:numFmt w:val="decimal"/>
      <w:lvlText w:val="%1.%2.%3.%4.%5.%6.%7.%8."/>
      <w:lvlJc w:val="left"/>
      <w:pPr>
        <w:ind w:left="3744" w:hanging="1224"/>
      </w:pPr>
      <w:rPr>
        <w:b/>
        <w:sz w:val="26"/>
        <w:szCs w:val="26"/>
      </w:rPr>
    </w:lvl>
    <w:lvl w:ilvl="8">
      <w:start w:val="1"/>
      <w:numFmt w:val="decimal"/>
      <w:lvlText w:val="%1.%2.%3.%4.%5.%6.%7.%8.%9."/>
      <w:lvlJc w:val="left"/>
      <w:pPr>
        <w:ind w:left="4320" w:hanging="1440"/>
      </w:pPr>
      <w:rPr>
        <w:b/>
        <w:sz w:val="26"/>
        <w:szCs w:val="26"/>
      </w:rPr>
    </w:lvl>
  </w:abstractNum>
  <w:abstractNum w:abstractNumId="36" w15:restartNumberingAfterBreak="0">
    <w:nsid w:val="77A5513F"/>
    <w:multiLevelType w:val="multilevel"/>
    <w:tmpl w:val="5DE224AC"/>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79487FE9"/>
    <w:multiLevelType w:val="multilevel"/>
    <w:tmpl w:val="D2B05E70"/>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num w:numId="1">
    <w:abstractNumId w:val="35"/>
  </w:num>
  <w:num w:numId="2">
    <w:abstractNumId w:val="21"/>
  </w:num>
  <w:num w:numId="3">
    <w:abstractNumId w:val="8"/>
  </w:num>
  <w:num w:numId="4">
    <w:abstractNumId w:val="5"/>
  </w:num>
  <w:num w:numId="5">
    <w:abstractNumId w:val="33"/>
  </w:num>
  <w:num w:numId="6">
    <w:abstractNumId w:val="27"/>
  </w:num>
  <w:num w:numId="7">
    <w:abstractNumId w:val="25"/>
  </w:num>
  <w:num w:numId="8">
    <w:abstractNumId w:val="11"/>
  </w:num>
  <w:num w:numId="9">
    <w:abstractNumId w:val="28"/>
  </w:num>
  <w:num w:numId="10">
    <w:abstractNumId w:val="36"/>
  </w:num>
  <w:num w:numId="11">
    <w:abstractNumId w:val="9"/>
  </w:num>
  <w:num w:numId="12">
    <w:abstractNumId w:val="30"/>
  </w:num>
  <w:num w:numId="13">
    <w:abstractNumId w:val="19"/>
  </w:num>
  <w:num w:numId="14">
    <w:abstractNumId w:val="22"/>
  </w:num>
  <w:num w:numId="15">
    <w:abstractNumId w:val="37"/>
  </w:num>
  <w:num w:numId="16">
    <w:abstractNumId w:val="18"/>
  </w:num>
  <w:num w:numId="17">
    <w:abstractNumId w:val="26"/>
  </w:num>
  <w:num w:numId="18">
    <w:abstractNumId w:val="3"/>
  </w:num>
  <w:num w:numId="19">
    <w:abstractNumId w:val="17"/>
  </w:num>
  <w:num w:numId="20">
    <w:abstractNumId w:val="23"/>
  </w:num>
  <w:num w:numId="21">
    <w:abstractNumId w:val="14"/>
  </w:num>
  <w:num w:numId="22">
    <w:abstractNumId w:val="15"/>
  </w:num>
  <w:num w:numId="23">
    <w:abstractNumId w:val="29"/>
  </w:num>
  <w:num w:numId="24">
    <w:abstractNumId w:val="32"/>
  </w:num>
  <w:num w:numId="25">
    <w:abstractNumId w:val="0"/>
  </w:num>
  <w:num w:numId="26">
    <w:abstractNumId w:val="24"/>
  </w:num>
  <w:num w:numId="27">
    <w:abstractNumId w:val="16"/>
  </w:num>
  <w:num w:numId="28">
    <w:abstractNumId w:val="10"/>
  </w:num>
  <w:num w:numId="29">
    <w:abstractNumId w:val="2"/>
  </w:num>
  <w:num w:numId="30">
    <w:abstractNumId w:val="1"/>
  </w:num>
  <w:num w:numId="31">
    <w:abstractNumId w:val="13"/>
  </w:num>
  <w:num w:numId="32">
    <w:abstractNumId w:val="20"/>
  </w:num>
  <w:num w:numId="33">
    <w:abstractNumId w:val="31"/>
  </w:num>
  <w:num w:numId="34">
    <w:abstractNumId w:val="6"/>
  </w:num>
  <w:num w:numId="35">
    <w:abstractNumId w:val="12"/>
  </w:num>
  <w:num w:numId="36">
    <w:abstractNumId w:val="7"/>
  </w:num>
  <w:num w:numId="37">
    <w:abstractNumId w:val="3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1AE"/>
    <w:rsid w:val="00161CAE"/>
    <w:rsid w:val="00296DD1"/>
    <w:rsid w:val="003941B6"/>
    <w:rsid w:val="003B28CF"/>
    <w:rsid w:val="004C222E"/>
    <w:rsid w:val="007A11AE"/>
    <w:rsid w:val="008A7901"/>
    <w:rsid w:val="0098752F"/>
    <w:rsid w:val="009B0BCC"/>
    <w:rsid w:val="00DC26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D418B"/>
  <w15:docId w15:val="{5920A007-83E7-48EE-8AC8-5F48AB3FE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pPr>
        <w:spacing w:line="252"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1"/>
    <w:link w:val="Nagwek1Znak"/>
    <w:qFormat/>
    <w:rsid w:val="00B15EFF"/>
    <w:pPr>
      <w:keepNext/>
      <w:spacing w:before="240" w:after="60"/>
      <w:outlineLvl w:val="0"/>
    </w:pPr>
    <w:rPr>
      <w:rFonts w:ascii="Arial" w:hAnsi="Arial" w:cs="Arial"/>
      <w:b/>
      <w:bCs/>
      <w:sz w:val="32"/>
      <w:szCs w:val="32"/>
    </w:rPr>
  </w:style>
  <w:style w:type="paragraph" w:styleId="Nagwek2">
    <w:name w:val="heading 2"/>
    <w:basedOn w:val="Normalny1"/>
    <w:link w:val="Nagwek2Znak"/>
    <w:uiPriority w:val="9"/>
    <w:semiHidden/>
    <w:unhideWhenUsed/>
    <w:qFormat/>
    <w:rsid w:val="00C5487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agwek"/>
    <w:pPr>
      <w:outlineLvl w:val="2"/>
    </w:pPr>
  </w:style>
  <w:style w:type="paragraph" w:styleId="Nagwek5">
    <w:name w:val="heading 5"/>
    <w:basedOn w:val="Normalny1"/>
    <w:link w:val="Nagwek5Znak"/>
    <w:uiPriority w:val="9"/>
    <w:unhideWhenUsed/>
    <w:qFormat/>
    <w:rsid w:val="00C5487F"/>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3F6F44"/>
    <w:pPr>
      <w:widowControl w:val="0"/>
      <w:suppressAutoHyphens/>
      <w:spacing w:line="240" w:lineRule="auto"/>
      <w:textAlignment w:val="baseline"/>
    </w:pPr>
    <w:rPr>
      <w:rFonts w:ascii="Times New Roman" w:eastAsia="Andale Sans UI" w:hAnsi="Times New Roman" w:cs="Tahoma"/>
      <w:color w:val="00000A"/>
      <w:sz w:val="24"/>
      <w:szCs w:val="24"/>
      <w:lang w:val="en-US" w:eastAsia="pl-PL" w:bidi="en-US"/>
    </w:rPr>
  </w:style>
  <w:style w:type="character" w:customStyle="1" w:styleId="NagwekZnak">
    <w:name w:val="Nagłówek Znak"/>
    <w:basedOn w:val="Domylnaczcionkaakapitu"/>
    <w:link w:val="Nagwek"/>
    <w:uiPriority w:val="99"/>
    <w:rsid w:val="00811203"/>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811203"/>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rsid w:val="00811203"/>
    <w:rPr>
      <w:rFonts w:ascii="Calibri" w:eastAsia="SimSun" w:hAnsi="Calibri" w:cs="Times New Roman"/>
      <w:sz w:val="20"/>
      <w:szCs w:val="20"/>
      <w:lang w:eastAsia="zh-CN"/>
    </w:rPr>
  </w:style>
  <w:style w:type="character" w:customStyle="1" w:styleId="czeinternetowe">
    <w:name w:val="Łącze internetowe"/>
    <w:unhideWhenUsed/>
    <w:rsid w:val="00811203"/>
    <w:rPr>
      <w:color w:val="0000FF"/>
      <w:u w:val="single"/>
    </w:rPr>
  </w:style>
  <w:style w:type="character" w:customStyle="1" w:styleId="FontStyle33">
    <w:name w:val="Font Style33"/>
    <w:uiPriority w:val="99"/>
    <w:rsid w:val="00811203"/>
    <w:rPr>
      <w:rFonts w:ascii="Times New Roman" w:hAnsi="Times New Roman" w:cs="Times New Roman"/>
      <w:sz w:val="22"/>
      <w:szCs w:val="22"/>
    </w:rPr>
  </w:style>
  <w:style w:type="character" w:styleId="UyteHipercze">
    <w:name w:val="FollowedHyperlink"/>
    <w:basedOn w:val="Domylnaczcionkaakapitu"/>
    <w:uiPriority w:val="99"/>
    <w:semiHidden/>
    <w:unhideWhenUsed/>
    <w:rsid w:val="000C0949"/>
    <w:rPr>
      <w:color w:val="954F72" w:themeColor="followedHyperlink"/>
      <w:u w:val="single"/>
    </w:rPr>
  </w:style>
  <w:style w:type="character" w:customStyle="1" w:styleId="TekstpodstawowyZnak">
    <w:name w:val="Tekst podstawowy Znak"/>
    <w:basedOn w:val="Domylnaczcionkaakapitu"/>
    <w:link w:val="Tretekstu"/>
    <w:rsid w:val="00C52280"/>
    <w:rPr>
      <w:rFonts w:ascii="Times New Roman" w:eastAsia="Times New Roman" w:hAnsi="Times New Roman" w:cs="Times New Roman"/>
      <w:b/>
      <w:sz w:val="28"/>
      <w:szCs w:val="20"/>
      <w:lang w:eastAsia="pl-PL"/>
    </w:rPr>
  </w:style>
  <w:style w:type="character" w:customStyle="1" w:styleId="Listanumerowana3Znak">
    <w:name w:val="Lista numerowana 3 Znak"/>
    <w:link w:val="Listanumerowana3"/>
    <w:rsid w:val="00253817"/>
    <w:rPr>
      <w:rFonts w:ascii="Times" w:hAnsi="Times" w:cs="Times New Roman"/>
      <w:lang w:eastAsia="pl-PL"/>
    </w:rPr>
  </w:style>
  <w:style w:type="character" w:customStyle="1" w:styleId="TekstdymkaZnak">
    <w:name w:val="Tekst dymka Znak"/>
    <w:basedOn w:val="Domylnaczcionkaakapitu"/>
    <w:link w:val="Tekstdymka"/>
    <w:uiPriority w:val="99"/>
    <w:semiHidden/>
    <w:rsid w:val="006D7E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6D7EF9"/>
    <w:rPr>
      <w:sz w:val="16"/>
      <w:szCs w:val="16"/>
    </w:rPr>
  </w:style>
  <w:style w:type="character" w:customStyle="1" w:styleId="TekstkomentarzaZnak">
    <w:name w:val="Tekst komentarza Znak"/>
    <w:basedOn w:val="Domylnaczcionkaakapitu"/>
    <w:link w:val="Tekstkomentarza"/>
    <w:uiPriority w:val="99"/>
    <w:rsid w:val="006D7EF9"/>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6D7EF9"/>
    <w:rPr>
      <w:rFonts w:ascii="Times New Roman" w:eastAsia="Times New Roman" w:hAnsi="Times New Roman" w:cs="Times New Roman"/>
      <w:b/>
      <w:bCs/>
      <w:sz w:val="20"/>
      <w:szCs w:val="20"/>
      <w:lang w:eastAsia="pl-PL"/>
    </w:rPr>
  </w:style>
  <w:style w:type="character" w:customStyle="1" w:styleId="alb">
    <w:name w:val="a_lb"/>
    <w:basedOn w:val="Domylnaczcionkaakapitu"/>
    <w:rsid w:val="00DF069E"/>
  </w:style>
  <w:style w:type="character" w:customStyle="1" w:styleId="TekstprzypisudolnegoZnak">
    <w:name w:val="Tekst przypisu dolnego Znak"/>
    <w:basedOn w:val="Domylnaczcionkaakapitu"/>
    <w:link w:val="Tekstprzypisudolnego"/>
    <w:uiPriority w:val="99"/>
    <w:semiHidden/>
    <w:rsid w:val="002049F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2049F1"/>
    <w:rPr>
      <w:vertAlign w:val="superscript"/>
    </w:rPr>
  </w:style>
  <w:style w:type="character" w:customStyle="1" w:styleId="ZwykytekstZnak">
    <w:name w:val="Zwykły tekst Znak"/>
    <w:basedOn w:val="Domylnaczcionkaakapitu"/>
    <w:link w:val="Zwykytekst"/>
    <w:rsid w:val="005A34E2"/>
    <w:rPr>
      <w:rFonts w:ascii="Courier New" w:eastAsia="MS Mincho" w:hAnsi="Courier New" w:cs="Times New Roman"/>
      <w:sz w:val="20"/>
      <w:szCs w:val="20"/>
      <w:lang w:eastAsia="pl-PL"/>
    </w:rPr>
  </w:style>
  <w:style w:type="character" w:customStyle="1" w:styleId="Nagwek1Znak">
    <w:name w:val="Nagłówek 1 Znak"/>
    <w:basedOn w:val="Domylnaczcionkaakapitu"/>
    <w:link w:val="Nagwek1"/>
    <w:rsid w:val="00B15EFF"/>
    <w:rPr>
      <w:rFonts w:ascii="Arial" w:eastAsia="Times New Roman" w:hAnsi="Arial" w:cs="Arial"/>
      <w:b/>
      <w:bCs/>
      <w:sz w:val="32"/>
      <w:szCs w:val="32"/>
      <w:lang w:eastAsia="pl-PL"/>
    </w:rPr>
  </w:style>
  <w:style w:type="character" w:customStyle="1" w:styleId="TytuZnak">
    <w:name w:val="Tytuł Znak"/>
    <w:basedOn w:val="Domylnaczcionkaakapitu"/>
    <w:link w:val="Tytu"/>
    <w:uiPriority w:val="10"/>
    <w:rsid w:val="00D63857"/>
    <w:rPr>
      <w:rFonts w:asciiTheme="majorHAnsi" w:eastAsiaTheme="majorEastAsia" w:hAnsiTheme="majorHAnsi" w:cstheme="majorBidi"/>
      <w:spacing w:val="-10"/>
      <w:sz w:val="56"/>
      <w:szCs w:val="56"/>
      <w:lang w:eastAsia="pl-PL"/>
    </w:rPr>
  </w:style>
  <w:style w:type="character" w:customStyle="1" w:styleId="Teksttreci">
    <w:name w:val="Tekst treści_"/>
    <w:basedOn w:val="Domylnaczcionkaakapitu"/>
    <w:link w:val="Teksttreci0"/>
    <w:uiPriority w:val="99"/>
    <w:locked/>
    <w:rsid w:val="003A1F7D"/>
    <w:rPr>
      <w:sz w:val="19"/>
      <w:szCs w:val="19"/>
      <w:shd w:val="clear" w:color="auto" w:fill="FFFFFF"/>
    </w:rPr>
  </w:style>
  <w:style w:type="character" w:customStyle="1" w:styleId="TeksttreciPogrubienie6">
    <w:name w:val="Tekst treści + Pogrubienie6"/>
    <w:basedOn w:val="Teksttreci"/>
    <w:uiPriority w:val="99"/>
    <w:rsid w:val="003A1F7D"/>
    <w:rPr>
      <w:rFonts w:cs="Times New Roman"/>
      <w:spacing w:val="0"/>
      <w:sz w:val="19"/>
      <w:szCs w:val="19"/>
      <w:shd w:val="clear" w:color="auto" w:fill="FFFFFF"/>
    </w:rPr>
  </w:style>
  <w:style w:type="character" w:customStyle="1" w:styleId="Tekstpodstawowy2Znak">
    <w:name w:val="Tekst podstawowy 2 Znak"/>
    <w:basedOn w:val="Domylnaczcionkaakapitu"/>
    <w:uiPriority w:val="99"/>
    <w:semiHidden/>
    <w:rsid w:val="00FE276A"/>
    <w:rPr>
      <w:rFonts w:ascii="Times New Roman" w:eastAsia="Times New Roman" w:hAnsi="Times New Roman" w:cs="Times New Roman"/>
      <w:sz w:val="24"/>
      <w:szCs w:val="24"/>
      <w:lang w:eastAsia="pl-PL"/>
    </w:rPr>
  </w:style>
  <w:style w:type="character" w:customStyle="1" w:styleId="Teksttreci0">
    <w:name w:val="Tekst treści"/>
    <w:link w:val="Teksttreci"/>
    <w:uiPriority w:val="99"/>
    <w:rsid w:val="00FE276A"/>
    <w:rPr>
      <w:rFonts w:ascii="Arial Unicode MS" w:eastAsia="Arial Unicode MS" w:hAnsi="Arial Unicode MS" w:cs="Arial Unicode MS"/>
      <w:spacing w:val="0"/>
      <w:sz w:val="19"/>
      <w:szCs w:val="19"/>
      <w:shd w:val="clear" w:color="auto" w:fill="FFFFFF"/>
    </w:rPr>
  </w:style>
  <w:style w:type="character" w:customStyle="1" w:styleId="Tekstpodstawowy2Znak1">
    <w:name w:val="Tekst podstawowy 2 Znak1"/>
    <w:link w:val="Tekstpodstawowy2"/>
    <w:rsid w:val="00FE276A"/>
    <w:rPr>
      <w:rFonts w:ascii="Times New Roman" w:eastAsia="Times New Roman" w:hAnsi="Times New Roman" w:cs="Times New Roman"/>
      <w:sz w:val="24"/>
      <w:szCs w:val="24"/>
      <w:lang w:eastAsia="ar-SA"/>
    </w:rPr>
  </w:style>
  <w:style w:type="character" w:customStyle="1" w:styleId="h2">
    <w:name w:val="h2"/>
    <w:basedOn w:val="Domylnaczcionkaakapitu"/>
    <w:rsid w:val="00FE276A"/>
  </w:style>
  <w:style w:type="character" w:customStyle="1" w:styleId="TeksttreciPogrubienie">
    <w:name w:val="Tekst treści + Pogrubienie"/>
    <w:uiPriority w:val="99"/>
    <w:rsid w:val="00966DBA"/>
    <w:rPr>
      <w:rFonts w:cs="Times New Roman"/>
      <w:spacing w:val="0"/>
      <w:sz w:val="19"/>
      <w:szCs w:val="19"/>
      <w:shd w:val="clear" w:color="auto" w:fill="FFFFFF"/>
    </w:rPr>
  </w:style>
  <w:style w:type="character" w:customStyle="1" w:styleId="TeksttreciPogrubienie7">
    <w:name w:val="Tekst treści + Pogrubienie7"/>
    <w:uiPriority w:val="99"/>
    <w:rsid w:val="00966DBA"/>
    <w:rPr>
      <w:rFonts w:ascii="Arial Unicode MS" w:eastAsia="Arial Unicode MS" w:hAnsi="Arial Unicode MS" w:cs="Arial Unicode MS"/>
      <w:spacing w:val="0"/>
      <w:sz w:val="19"/>
      <w:szCs w:val="19"/>
      <w:shd w:val="clear" w:color="auto" w:fill="FFFFFF"/>
    </w:rPr>
  </w:style>
  <w:style w:type="character" w:customStyle="1" w:styleId="Nagwek2Znak">
    <w:name w:val="Nagłówek 2 Znak"/>
    <w:basedOn w:val="Domylnaczcionkaakapitu"/>
    <w:link w:val="Nagwek2"/>
    <w:uiPriority w:val="9"/>
    <w:semiHidden/>
    <w:rsid w:val="00C5487F"/>
    <w:rPr>
      <w:rFonts w:asciiTheme="majorHAnsi" w:eastAsiaTheme="majorEastAsia" w:hAnsiTheme="majorHAnsi" w:cstheme="majorBidi"/>
      <w:color w:val="2E74B5" w:themeColor="accent1" w:themeShade="BF"/>
      <w:sz w:val="26"/>
      <w:szCs w:val="26"/>
      <w:lang w:eastAsia="pl-PL"/>
    </w:rPr>
  </w:style>
  <w:style w:type="character" w:customStyle="1" w:styleId="Nagwek5Znak">
    <w:name w:val="Nagłówek 5 Znak"/>
    <w:basedOn w:val="Domylnaczcionkaakapitu"/>
    <w:link w:val="Nagwek5"/>
    <w:uiPriority w:val="9"/>
    <w:rsid w:val="00C5487F"/>
    <w:rPr>
      <w:rFonts w:asciiTheme="majorHAnsi" w:eastAsiaTheme="majorEastAsia" w:hAnsiTheme="majorHAnsi" w:cstheme="majorBidi"/>
      <w:color w:val="2E74B5" w:themeColor="accent1" w:themeShade="BF"/>
      <w:sz w:val="24"/>
      <w:szCs w:val="24"/>
      <w:lang w:eastAsia="pl-PL"/>
    </w:rPr>
  </w:style>
  <w:style w:type="character" w:customStyle="1" w:styleId="apple-converted-space">
    <w:name w:val="apple-converted-space"/>
    <w:basedOn w:val="Domylnaczcionkaakapitu"/>
    <w:rsid w:val="00AC1755"/>
  </w:style>
  <w:style w:type="character" w:customStyle="1" w:styleId="s1">
    <w:name w:val="s1"/>
    <w:basedOn w:val="Domylnaczcionkaakapitu"/>
    <w:rsid w:val="00212109"/>
    <w:rPr>
      <w:rFonts w:ascii="Helvetica" w:hAnsi="Helvetica"/>
      <w:sz w:val="12"/>
      <w:szCs w:val="12"/>
    </w:rPr>
  </w:style>
  <w:style w:type="character" w:customStyle="1" w:styleId="TekstprzypisukocowegoZnak">
    <w:name w:val="Tekst przypisu końcowego Znak"/>
    <w:basedOn w:val="Domylnaczcionkaakapitu"/>
    <w:link w:val="Tekstprzypisukocowego"/>
    <w:uiPriority w:val="99"/>
    <w:semiHidden/>
    <w:rsid w:val="00DC717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DC717B"/>
    <w:rPr>
      <w:vertAlign w:val="superscript"/>
    </w:rPr>
  </w:style>
  <w:style w:type="character" w:customStyle="1" w:styleId="ListLabel1">
    <w:name w:val="ListLabel 1"/>
    <w:rPr>
      <w:b/>
      <w:sz w:val="26"/>
      <w:szCs w:val="26"/>
    </w:rPr>
  </w:style>
  <w:style w:type="character" w:customStyle="1" w:styleId="ListLabel2">
    <w:name w:val="ListLabel 2"/>
    <w:rPr>
      <w:b/>
      <w:i w:val="0"/>
      <w:color w:val="00000A"/>
      <w:sz w:val="24"/>
      <w:szCs w:val="24"/>
    </w:rPr>
  </w:style>
  <w:style w:type="character" w:customStyle="1" w:styleId="ListLabel3">
    <w:name w:val="ListLabel 3"/>
    <w:rPr>
      <w:b/>
      <w:sz w:val="24"/>
      <w:szCs w:val="24"/>
    </w:rPr>
  </w:style>
  <w:style w:type="character" w:customStyle="1" w:styleId="ListLabel4">
    <w:name w:val="ListLabel 4"/>
    <w:rPr>
      <w:b w:val="0"/>
    </w:rPr>
  </w:style>
  <w:style w:type="character" w:customStyle="1" w:styleId="ListLabel5">
    <w:name w:val="ListLabel 5"/>
    <w:rPr>
      <w:b/>
      <w:color w:val="00000A"/>
    </w:rPr>
  </w:style>
  <w:style w:type="character" w:customStyle="1" w:styleId="ListLabel6">
    <w:name w:val="ListLabel 6"/>
    <w:rPr>
      <w:b w:val="0"/>
      <w:i w:val="0"/>
    </w:rPr>
  </w:style>
  <w:style w:type="character" w:customStyle="1" w:styleId="ListLabel7">
    <w:name w:val="ListLabel 7"/>
    <w:rPr>
      <w:rFonts w:cs="Arial"/>
    </w:rPr>
  </w:style>
  <w:style w:type="character" w:customStyle="1" w:styleId="ListLabel8">
    <w:name w:val="ListLabel 8"/>
    <w:rPr>
      <w:b/>
      <w:color w:val="00000A"/>
      <w:sz w:val="24"/>
      <w:szCs w:val="24"/>
    </w:rPr>
  </w:style>
  <w:style w:type="character" w:customStyle="1" w:styleId="ListLabel9">
    <w:name w:val="ListLabel 9"/>
    <w:rPr>
      <w:b/>
      <w:i w:val="0"/>
      <w:sz w:val="24"/>
      <w:szCs w:val="24"/>
    </w:rPr>
  </w:style>
  <w:style w:type="character" w:customStyle="1" w:styleId="ListLabel10">
    <w:name w:val="ListLabel 10"/>
    <w:rPr>
      <w:b/>
      <w:i w:val="0"/>
    </w:rPr>
  </w:style>
  <w:style w:type="character" w:customStyle="1" w:styleId="ListLabel11">
    <w:name w:val="ListLabel 11"/>
    <w:rPr>
      <w:b/>
      <w:color w:val="000000"/>
      <w:sz w:val="24"/>
      <w:szCs w:val="24"/>
    </w:rPr>
  </w:style>
  <w:style w:type="character" w:customStyle="1" w:styleId="ListLabel12">
    <w:name w:val="ListLabel 12"/>
    <w:rPr>
      <w:rFonts w:cs="Times New Roman"/>
    </w:rPr>
  </w:style>
  <w:style w:type="character" w:customStyle="1" w:styleId="ListLabel13">
    <w:name w:val="ListLabel 13"/>
    <w:rPr>
      <w:rFonts w:cs="Times New Roman"/>
      <w:b/>
      <w:sz w:val="24"/>
      <w:szCs w:val="24"/>
    </w:rPr>
  </w:style>
  <w:style w:type="character" w:customStyle="1" w:styleId="ListLabel14">
    <w:name w:val="ListLabel 14"/>
    <w:rPr>
      <w:rFonts w:cs="Courier New"/>
    </w:rPr>
  </w:style>
  <w:style w:type="character" w:customStyle="1" w:styleId="ListLabel15">
    <w:name w:val="ListLabel 15"/>
    <w:rPr>
      <w:caps w:val="0"/>
      <w:smallCaps w:val="0"/>
      <w:color w:val="000000"/>
      <w:spacing w:val="0"/>
      <w:w w:val="100"/>
      <w:position w:val="0"/>
      <w:sz w:val="24"/>
      <w:shd w:val="clear" w:color="auto" w:fill="000000"/>
      <w:vertAlign w:val="baseline"/>
    </w:rPr>
  </w:style>
  <w:style w:type="character" w:customStyle="1" w:styleId="ListLabel16">
    <w:name w:val="ListLabel 16"/>
    <w:rPr>
      <w:rFonts w:eastAsia="Trebuchet MS" w:cs="Trebuchet MS"/>
      <w:i w:val="0"/>
      <w:iCs w:val="0"/>
      <w:caps w:val="0"/>
      <w:smallCaps w:val="0"/>
      <w:color w:val="000000"/>
      <w:spacing w:val="0"/>
      <w:w w:val="100"/>
      <w:position w:val="0"/>
      <w:sz w:val="24"/>
      <w:shd w:val="clear" w:color="auto" w:fill="000000"/>
      <w:vertAlign w:val="baseline"/>
    </w:rPr>
  </w:style>
  <w:style w:type="character" w:customStyle="1" w:styleId="ListLabel17">
    <w:name w:val="ListLabel 17"/>
    <w:rPr>
      <w:rFonts w:cs="Arial"/>
      <w:b/>
      <w:sz w:val="24"/>
      <w:szCs w:val="24"/>
    </w:rPr>
  </w:style>
  <w:style w:type="character" w:customStyle="1" w:styleId="ListLabel18">
    <w:name w:val="ListLabel 18"/>
    <w:rPr>
      <w:rFonts w:eastAsia="Calibri" w:cs="Helvetica"/>
    </w:rPr>
  </w:style>
  <w:style w:type="character" w:customStyle="1" w:styleId="ListLabel19">
    <w:name w:val="ListLabel 19"/>
    <w:rPr>
      <w:rFonts w:cs="Times New Roman"/>
      <w:color w:val="00000A"/>
    </w:rPr>
  </w:style>
  <w:style w:type="character" w:customStyle="1" w:styleId="ListLabel20">
    <w:name w:val="ListLabel 20"/>
    <w:rPr>
      <w:b/>
      <w:bCs/>
      <w:i w:val="0"/>
      <w:color w:val="00000A"/>
    </w:rPr>
  </w:style>
  <w:style w:type="character" w:customStyle="1" w:styleId="ListLabel64">
    <w:name w:val="ListLabel 64"/>
    <w:rPr>
      <w:rFonts w:eastAsia="OpenSymbol"/>
    </w:rPr>
  </w:style>
  <w:style w:type="character" w:customStyle="1" w:styleId="ListLabel63">
    <w:name w:val="ListLabel 63"/>
    <w:rPr>
      <w:b/>
      <w:sz w:val="24"/>
    </w:rPr>
  </w:style>
  <w:style w:type="character" w:customStyle="1" w:styleId="ListLabel62">
    <w:name w:val="ListLabel 62"/>
    <w:rPr>
      <w:rFonts w:eastAsia="Wingdings"/>
    </w:rPr>
  </w:style>
  <w:style w:type="character" w:customStyle="1" w:styleId="ListLabel61">
    <w:name w:val="ListLabel 61"/>
    <w:rPr>
      <w:rFonts w:eastAsia="Courier New"/>
    </w:rPr>
  </w:style>
  <w:style w:type="character" w:customStyle="1" w:styleId="ListLabel60">
    <w:name w:val="ListLabel 60"/>
    <w:rPr>
      <w:rFonts w:eastAsia="Symbol"/>
    </w:rPr>
  </w:style>
  <w:style w:type="character" w:customStyle="1" w:styleId="ListLabel59">
    <w:name w:val="ListLabel 59"/>
    <w:rPr>
      <w:b w:val="0"/>
    </w:rPr>
  </w:style>
  <w:style w:type="character" w:customStyle="1" w:styleId="ListLabel58">
    <w:name w:val="ListLabel 58"/>
    <w:rPr>
      <w:b/>
      <w:sz w:val="24"/>
    </w:rPr>
  </w:style>
  <w:style w:type="character" w:customStyle="1" w:styleId="ListLabel57">
    <w:name w:val="ListLabel 57"/>
    <w:rPr>
      <w:b/>
      <w:i w:val="0"/>
      <w:sz w:val="24"/>
    </w:rPr>
  </w:style>
  <w:style w:type="character" w:customStyle="1" w:styleId="ListLabel56">
    <w:name w:val="ListLabel 56"/>
    <w:rPr>
      <w:b/>
      <w:sz w:val="26"/>
    </w:rPr>
  </w:style>
  <w:style w:type="character" w:customStyle="1" w:styleId="ListLabel55">
    <w:name w:val="ListLabel 55"/>
    <w:rPr>
      <w:rFonts w:eastAsia="Times New Roman"/>
    </w:rPr>
  </w:style>
  <w:style w:type="character" w:customStyle="1" w:styleId="ListLabel54">
    <w:name w:val="ListLabel 54"/>
    <w:rPr>
      <w:b/>
      <w:sz w:val="24"/>
    </w:rPr>
  </w:style>
  <w:style w:type="character" w:customStyle="1" w:styleId="ListLabel53">
    <w:name w:val="ListLabel 53"/>
    <w:rPr>
      <w:rFonts w:eastAsia="Wingdings"/>
    </w:rPr>
  </w:style>
  <w:style w:type="character" w:customStyle="1" w:styleId="ListLabel52">
    <w:name w:val="ListLabel 52"/>
    <w:rPr>
      <w:rFonts w:eastAsia="Courier New"/>
    </w:rPr>
  </w:style>
  <w:style w:type="character" w:customStyle="1" w:styleId="ListLabel51">
    <w:name w:val="ListLabel 51"/>
    <w:rPr>
      <w:rFonts w:eastAsia="Symbol"/>
    </w:rPr>
  </w:style>
  <w:style w:type="character" w:customStyle="1" w:styleId="ListLabel50">
    <w:name w:val="ListLabel 50"/>
    <w:rPr>
      <w:b w:val="0"/>
    </w:rPr>
  </w:style>
  <w:style w:type="character" w:customStyle="1" w:styleId="ListLabel49">
    <w:name w:val="ListLabel 49"/>
    <w:rPr>
      <w:b/>
      <w:sz w:val="24"/>
    </w:rPr>
  </w:style>
  <w:style w:type="character" w:customStyle="1" w:styleId="ListLabel48">
    <w:name w:val="ListLabel 48"/>
    <w:rPr>
      <w:b/>
      <w:i w:val="0"/>
      <w:sz w:val="24"/>
    </w:rPr>
  </w:style>
  <w:style w:type="character" w:customStyle="1" w:styleId="ListLabel47">
    <w:name w:val="ListLabel 47"/>
    <w:rPr>
      <w:b/>
      <w:sz w:val="26"/>
    </w:rPr>
  </w:style>
  <w:style w:type="character" w:customStyle="1" w:styleId="ListLabel46">
    <w:name w:val="ListLabel 46"/>
    <w:rPr>
      <w:rFonts w:eastAsia="Times New Roman"/>
      <w:color w:val="00000A"/>
    </w:rPr>
  </w:style>
  <w:style w:type="character" w:customStyle="1" w:styleId="ListLabel45">
    <w:name w:val="ListLabel 45"/>
    <w:rPr>
      <w:color w:val="00000A"/>
    </w:rPr>
  </w:style>
  <w:style w:type="character" w:customStyle="1" w:styleId="ListLabel44">
    <w:name w:val="ListLabel 44"/>
    <w:rPr>
      <w:b/>
      <w:sz w:val="24"/>
    </w:rPr>
  </w:style>
  <w:style w:type="character" w:customStyle="1" w:styleId="ListLabel43">
    <w:name w:val="ListLabel 43"/>
    <w:rPr>
      <w:rFonts w:eastAsia="Wingdings"/>
    </w:rPr>
  </w:style>
  <w:style w:type="character" w:customStyle="1" w:styleId="ListLabel42">
    <w:name w:val="ListLabel 42"/>
    <w:rPr>
      <w:rFonts w:eastAsia="Courier New"/>
    </w:rPr>
  </w:style>
  <w:style w:type="character" w:customStyle="1" w:styleId="ListLabel41">
    <w:name w:val="ListLabel 41"/>
    <w:rPr>
      <w:rFonts w:eastAsia="Symbol"/>
    </w:rPr>
  </w:style>
  <w:style w:type="character" w:customStyle="1" w:styleId="ListLabel40">
    <w:name w:val="ListLabel 40"/>
    <w:rPr>
      <w:b w:val="0"/>
    </w:rPr>
  </w:style>
  <w:style w:type="character" w:customStyle="1" w:styleId="ListLabel39">
    <w:name w:val="ListLabel 39"/>
    <w:rPr>
      <w:b/>
      <w:sz w:val="24"/>
    </w:rPr>
  </w:style>
  <w:style w:type="character" w:customStyle="1" w:styleId="ListLabel38">
    <w:name w:val="ListLabel 38"/>
    <w:rPr>
      <w:b/>
      <w:i w:val="0"/>
      <w:sz w:val="24"/>
    </w:rPr>
  </w:style>
  <w:style w:type="character" w:customStyle="1" w:styleId="ListLabel37">
    <w:name w:val="ListLabel 37"/>
    <w:rPr>
      <w:b/>
      <w:sz w:val="26"/>
    </w:rPr>
  </w:style>
  <w:style w:type="character" w:customStyle="1" w:styleId="ListLabel33">
    <w:name w:val="ListLabel 33"/>
    <w:rPr>
      <w:b/>
      <w:sz w:val="24"/>
    </w:rPr>
  </w:style>
  <w:style w:type="character" w:customStyle="1" w:styleId="ListLabel36">
    <w:name w:val="ListLabel 36"/>
    <w:rPr>
      <w:rFonts w:eastAsia="Wingdings"/>
    </w:rPr>
  </w:style>
  <w:style w:type="character" w:customStyle="1" w:styleId="ListLabel35">
    <w:name w:val="ListLabel 35"/>
    <w:rPr>
      <w:rFonts w:eastAsia="Courier New"/>
    </w:rPr>
  </w:style>
  <w:style w:type="character" w:customStyle="1" w:styleId="ListLabel34">
    <w:name w:val="ListLabel 34"/>
    <w:rPr>
      <w:rFonts w:eastAsia="Symbol"/>
    </w:rPr>
  </w:style>
  <w:style w:type="character" w:customStyle="1" w:styleId="ListLabel31">
    <w:name w:val="ListLabel 31"/>
    <w:rPr>
      <w:b w:val="0"/>
    </w:rPr>
  </w:style>
  <w:style w:type="character" w:customStyle="1" w:styleId="ListLabel30">
    <w:name w:val="ListLabel 30"/>
    <w:rPr>
      <w:b/>
      <w:sz w:val="24"/>
    </w:rPr>
  </w:style>
  <w:style w:type="character" w:customStyle="1" w:styleId="ListLabel29">
    <w:name w:val="ListLabel 29"/>
    <w:rPr>
      <w:b/>
      <w:i w:val="0"/>
      <w:sz w:val="24"/>
    </w:rPr>
  </w:style>
  <w:style w:type="character" w:customStyle="1" w:styleId="ListLabel28">
    <w:name w:val="ListLabel 28"/>
    <w:rPr>
      <w:rFonts w:ascii="Times New Roman" w:hAnsi="Times New Roman"/>
      <w:b/>
      <w:sz w:val="26"/>
    </w:rPr>
  </w:style>
  <w:style w:type="character" w:customStyle="1" w:styleId="ListLabel65">
    <w:name w:val="ListLabel 65"/>
    <w:rPr>
      <w:b/>
      <w:sz w:val="26"/>
      <w:szCs w:val="26"/>
    </w:rPr>
  </w:style>
  <w:style w:type="character" w:customStyle="1" w:styleId="ListLabel66">
    <w:name w:val="ListLabel 66"/>
    <w:rPr>
      <w:b/>
      <w:i w:val="0"/>
      <w:sz w:val="24"/>
      <w:szCs w:val="24"/>
    </w:rPr>
  </w:style>
  <w:style w:type="character" w:customStyle="1" w:styleId="ListLabel67">
    <w:name w:val="ListLabel 67"/>
    <w:rPr>
      <w:b/>
      <w:sz w:val="24"/>
      <w:szCs w:val="24"/>
    </w:rPr>
  </w:style>
  <w:style w:type="character" w:customStyle="1" w:styleId="ListLabel68">
    <w:name w:val="ListLabel 68"/>
    <w:rPr>
      <w:b w:val="0"/>
    </w:rPr>
  </w:style>
  <w:style w:type="character" w:customStyle="1" w:styleId="ListLabel69">
    <w:name w:val="ListLabel 69"/>
    <w:rPr>
      <w:b/>
      <w:i w:val="0"/>
    </w:rPr>
  </w:style>
  <w:style w:type="character" w:customStyle="1" w:styleId="ListLabel70">
    <w:name w:val="ListLabel 70"/>
    <w:rPr>
      <w:rFonts w:cs="Symbol"/>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Times New Roman"/>
    </w:rPr>
  </w:style>
  <w:style w:type="character" w:customStyle="1" w:styleId="ListLabel74">
    <w:name w:val="ListLabel 74"/>
    <w:rPr>
      <w:b/>
      <w:bCs/>
      <w:i w:val="0"/>
    </w:rPr>
  </w:style>
  <w:style w:type="character" w:customStyle="1" w:styleId="ListLabel75">
    <w:name w:val="ListLabel 75"/>
    <w:rPr>
      <w:b/>
      <w:sz w:val="26"/>
      <w:szCs w:val="26"/>
    </w:rPr>
  </w:style>
  <w:style w:type="character" w:customStyle="1" w:styleId="ListLabel76">
    <w:name w:val="ListLabel 76"/>
    <w:rPr>
      <w:b/>
      <w:i w:val="0"/>
      <w:sz w:val="24"/>
      <w:szCs w:val="24"/>
    </w:rPr>
  </w:style>
  <w:style w:type="character" w:customStyle="1" w:styleId="ListLabel77">
    <w:name w:val="ListLabel 77"/>
    <w:rPr>
      <w:b/>
      <w:sz w:val="24"/>
      <w:szCs w:val="24"/>
    </w:rPr>
  </w:style>
  <w:style w:type="character" w:customStyle="1" w:styleId="ListLabel78">
    <w:name w:val="ListLabel 78"/>
    <w:rPr>
      <w:b w:val="0"/>
    </w:rPr>
  </w:style>
  <w:style w:type="character" w:customStyle="1" w:styleId="ListLabel79">
    <w:name w:val="ListLabel 79"/>
    <w:rPr>
      <w:b/>
      <w:i w:val="0"/>
    </w:rPr>
  </w:style>
  <w:style w:type="character" w:customStyle="1" w:styleId="ListLabel80">
    <w:name w:val="ListLabel 80"/>
    <w:rPr>
      <w:rFonts w:cs="Symbol"/>
    </w:rPr>
  </w:style>
  <w:style w:type="character" w:customStyle="1" w:styleId="ListLabel81">
    <w:name w:val="ListLabel 81"/>
    <w:rPr>
      <w:rFonts w:cs="Courier New"/>
    </w:rPr>
  </w:style>
  <w:style w:type="character" w:customStyle="1" w:styleId="ListLabel82">
    <w:name w:val="ListLabel 82"/>
    <w:rPr>
      <w:rFonts w:cs="Wingdings"/>
    </w:rPr>
  </w:style>
  <w:style w:type="character" w:customStyle="1" w:styleId="ListLabel83">
    <w:name w:val="ListLabel 83"/>
    <w:rPr>
      <w:rFonts w:cs="Times New Roman"/>
    </w:rPr>
  </w:style>
  <w:style w:type="character" w:customStyle="1" w:styleId="ListLabel84">
    <w:name w:val="ListLabel 84"/>
    <w:rPr>
      <w:b/>
      <w:bCs/>
      <w:i w:val="0"/>
    </w:rPr>
  </w:style>
  <w:style w:type="character" w:customStyle="1" w:styleId="ListLabel85">
    <w:name w:val="ListLabel 85"/>
    <w:rPr>
      <w:b/>
      <w:sz w:val="26"/>
      <w:szCs w:val="26"/>
    </w:rPr>
  </w:style>
  <w:style w:type="character" w:customStyle="1" w:styleId="ListLabel86">
    <w:name w:val="ListLabel 86"/>
    <w:rPr>
      <w:b/>
      <w:i w:val="0"/>
      <w:sz w:val="24"/>
      <w:szCs w:val="24"/>
    </w:rPr>
  </w:style>
  <w:style w:type="character" w:customStyle="1" w:styleId="ListLabel87">
    <w:name w:val="ListLabel 87"/>
    <w:rPr>
      <w:b/>
      <w:sz w:val="24"/>
      <w:szCs w:val="24"/>
    </w:rPr>
  </w:style>
  <w:style w:type="character" w:customStyle="1" w:styleId="ListLabel88">
    <w:name w:val="ListLabel 88"/>
    <w:rPr>
      <w:b w:val="0"/>
    </w:rPr>
  </w:style>
  <w:style w:type="character" w:customStyle="1" w:styleId="ListLabel89">
    <w:name w:val="ListLabel 89"/>
    <w:rPr>
      <w:b/>
      <w:i w:val="0"/>
    </w:rPr>
  </w:style>
  <w:style w:type="character" w:customStyle="1" w:styleId="ListLabel90">
    <w:name w:val="ListLabel 90"/>
    <w:rPr>
      <w:rFonts w:cs="Symbol"/>
    </w:rPr>
  </w:style>
  <w:style w:type="character" w:customStyle="1" w:styleId="ListLabel91">
    <w:name w:val="ListLabel 91"/>
    <w:rPr>
      <w:rFonts w:cs="Courier New"/>
    </w:rPr>
  </w:style>
  <w:style w:type="character" w:customStyle="1" w:styleId="ListLabel92">
    <w:name w:val="ListLabel 92"/>
    <w:rPr>
      <w:rFonts w:cs="Wingdings"/>
    </w:rPr>
  </w:style>
  <w:style w:type="character" w:customStyle="1" w:styleId="ListLabel93">
    <w:name w:val="ListLabel 93"/>
    <w:rPr>
      <w:rFonts w:cs="Times New Roman"/>
    </w:rPr>
  </w:style>
  <w:style w:type="character" w:customStyle="1" w:styleId="ListLabel94">
    <w:name w:val="ListLabel 94"/>
    <w:rPr>
      <w:b/>
      <w:bCs/>
      <w:i w:val="0"/>
    </w:rPr>
  </w:style>
  <w:style w:type="character" w:customStyle="1" w:styleId="ListLabel95">
    <w:name w:val="ListLabel 95"/>
    <w:rPr>
      <w:b/>
      <w:sz w:val="26"/>
      <w:szCs w:val="26"/>
    </w:rPr>
  </w:style>
  <w:style w:type="character" w:customStyle="1" w:styleId="ListLabel96">
    <w:name w:val="ListLabel 96"/>
    <w:rPr>
      <w:b/>
      <w:i w:val="0"/>
      <w:sz w:val="24"/>
      <w:szCs w:val="24"/>
    </w:rPr>
  </w:style>
  <w:style w:type="character" w:customStyle="1" w:styleId="ListLabel97">
    <w:name w:val="ListLabel 97"/>
    <w:rPr>
      <w:b/>
      <w:sz w:val="24"/>
      <w:szCs w:val="24"/>
    </w:rPr>
  </w:style>
  <w:style w:type="character" w:customStyle="1" w:styleId="ListLabel98">
    <w:name w:val="ListLabel 98"/>
    <w:rPr>
      <w:b w:val="0"/>
    </w:rPr>
  </w:style>
  <w:style w:type="character" w:customStyle="1" w:styleId="ListLabel99">
    <w:name w:val="ListLabel 99"/>
    <w:rPr>
      <w:b/>
      <w:i w:val="0"/>
    </w:rPr>
  </w:style>
  <w:style w:type="character" w:customStyle="1" w:styleId="ListLabel100">
    <w:name w:val="ListLabel 100"/>
    <w:rPr>
      <w:rFonts w:cs="Symbol"/>
    </w:rPr>
  </w:style>
  <w:style w:type="character" w:customStyle="1" w:styleId="ListLabel101">
    <w:name w:val="ListLabel 101"/>
    <w:rPr>
      <w:rFonts w:cs="Courier New"/>
    </w:rPr>
  </w:style>
  <w:style w:type="character" w:customStyle="1" w:styleId="ListLabel102">
    <w:name w:val="ListLabel 102"/>
    <w:rPr>
      <w:rFonts w:cs="Wingdings"/>
    </w:rPr>
  </w:style>
  <w:style w:type="character" w:customStyle="1" w:styleId="ListLabel103">
    <w:name w:val="ListLabel 103"/>
    <w:rPr>
      <w:rFonts w:cs="Times New Roman"/>
    </w:rPr>
  </w:style>
  <w:style w:type="character" w:customStyle="1" w:styleId="ListLabel104">
    <w:name w:val="ListLabel 104"/>
    <w:rPr>
      <w:b/>
      <w:bCs/>
      <w:i w:val="0"/>
    </w:rPr>
  </w:style>
  <w:style w:type="character" w:customStyle="1" w:styleId="ListLabel105">
    <w:name w:val="ListLabel 105"/>
    <w:rPr>
      <w:b/>
      <w:sz w:val="26"/>
      <w:szCs w:val="26"/>
    </w:rPr>
  </w:style>
  <w:style w:type="character" w:customStyle="1" w:styleId="ListLabel106">
    <w:name w:val="ListLabel 106"/>
    <w:rPr>
      <w:b/>
      <w:i w:val="0"/>
      <w:sz w:val="24"/>
      <w:szCs w:val="24"/>
    </w:rPr>
  </w:style>
  <w:style w:type="character" w:customStyle="1" w:styleId="ListLabel107">
    <w:name w:val="ListLabel 107"/>
    <w:rPr>
      <w:b/>
      <w:sz w:val="24"/>
      <w:szCs w:val="24"/>
    </w:rPr>
  </w:style>
  <w:style w:type="character" w:customStyle="1" w:styleId="ListLabel108">
    <w:name w:val="ListLabel 108"/>
    <w:rPr>
      <w:b w:val="0"/>
    </w:rPr>
  </w:style>
  <w:style w:type="character" w:customStyle="1" w:styleId="ListLabel109">
    <w:name w:val="ListLabel 109"/>
    <w:rPr>
      <w:b/>
      <w:i w:val="0"/>
    </w:rPr>
  </w:style>
  <w:style w:type="character" w:customStyle="1" w:styleId="ListLabel110">
    <w:name w:val="ListLabel 110"/>
    <w:rPr>
      <w:rFonts w:cs="Symbol"/>
    </w:rPr>
  </w:style>
  <w:style w:type="character" w:customStyle="1" w:styleId="ListLabel111">
    <w:name w:val="ListLabel 111"/>
    <w:rPr>
      <w:rFonts w:cs="Courier New"/>
    </w:rPr>
  </w:style>
  <w:style w:type="character" w:customStyle="1" w:styleId="ListLabel112">
    <w:name w:val="ListLabel 112"/>
    <w:rPr>
      <w:rFonts w:cs="Wingdings"/>
    </w:rPr>
  </w:style>
  <w:style w:type="character" w:customStyle="1" w:styleId="ListLabel113">
    <w:name w:val="ListLabel 113"/>
    <w:rPr>
      <w:rFonts w:cs="Times New Roman"/>
    </w:rPr>
  </w:style>
  <w:style w:type="character" w:customStyle="1" w:styleId="ListLabel114">
    <w:name w:val="ListLabel 114"/>
    <w:rPr>
      <w:b/>
      <w:bCs/>
      <w:i w:val="0"/>
    </w:rPr>
  </w:style>
  <w:style w:type="character" w:customStyle="1" w:styleId="ListLabel115">
    <w:name w:val="ListLabel 115"/>
    <w:rPr>
      <w:b/>
      <w:sz w:val="26"/>
      <w:szCs w:val="26"/>
    </w:rPr>
  </w:style>
  <w:style w:type="character" w:customStyle="1" w:styleId="ListLabel116">
    <w:name w:val="ListLabel 116"/>
    <w:rPr>
      <w:b/>
      <w:i w:val="0"/>
      <w:sz w:val="24"/>
      <w:szCs w:val="24"/>
    </w:rPr>
  </w:style>
  <w:style w:type="character" w:customStyle="1" w:styleId="ListLabel117">
    <w:name w:val="ListLabel 117"/>
    <w:rPr>
      <w:b/>
      <w:sz w:val="24"/>
      <w:szCs w:val="24"/>
    </w:rPr>
  </w:style>
  <w:style w:type="character" w:customStyle="1" w:styleId="ListLabel118">
    <w:name w:val="ListLabel 118"/>
    <w:rPr>
      <w:b w:val="0"/>
    </w:rPr>
  </w:style>
  <w:style w:type="character" w:customStyle="1" w:styleId="ListLabel119">
    <w:name w:val="ListLabel 119"/>
    <w:rPr>
      <w:b/>
      <w:i w:val="0"/>
    </w:rPr>
  </w:style>
  <w:style w:type="character" w:customStyle="1" w:styleId="ListLabel120">
    <w:name w:val="ListLabel 120"/>
    <w:rPr>
      <w:rFonts w:cs="Symbol"/>
    </w:rPr>
  </w:style>
  <w:style w:type="character" w:customStyle="1" w:styleId="ListLabel121">
    <w:name w:val="ListLabel 121"/>
    <w:rPr>
      <w:rFonts w:cs="Courier New"/>
    </w:rPr>
  </w:style>
  <w:style w:type="character" w:customStyle="1" w:styleId="ListLabel122">
    <w:name w:val="ListLabel 122"/>
    <w:rPr>
      <w:rFonts w:cs="Wingdings"/>
    </w:rPr>
  </w:style>
  <w:style w:type="character" w:customStyle="1" w:styleId="ListLabel123">
    <w:name w:val="ListLabel 123"/>
    <w:rPr>
      <w:rFonts w:cs="Times New Roman"/>
    </w:rPr>
  </w:style>
  <w:style w:type="character" w:customStyle="1" w:styleId="ListLabel124">
    <w:name w:val="ListLabel 124"/>
    <w:rPr>
      <w:b/>
      <w:bCs/>
      <w:i w:val="0"/>
    </w:rPr>
  </w:style>
  <w:style w:type="paragraph" w:styleId="Nagwek">
    <w:name w:val="header"/>
    <w:basedOn w:val="Normalny1"/>
    <w:next w:val="Tretekstu"/>
    <w:link w:val="NagwekZnak"/>
    <w:pPr>
      <w:keepNext/>
      <w:spacing w:before="240" w:after="120"/>
    </w:pPr>
    <w:rPr>
      <w:rFonts w:ascii="Liberation Sans" w:eastAsia="Microsoft YaHei" w:hAnsi="Liberation Sans" w:cs="Mangal"/>
      <w:sz w:val="28"/>
      <w:szCs w:val="28"/>
    </w:rPr>
  </w:style>
  <w:style w:type="paragraph" w:customStyle="1" w:styleId="Tretekstu">
    <w:name w:val="Treść tekstu"/>
    <w:basedOn w:val="Normalny1"/>
    <w:link w:val="TekstpodstawowyZnak"/>
    <w:rsid w:val="00C52280"/>
    <w:pPr>
      <w:spacing w:after="140" w:line="288" w:lineRule="auto"/>
    </w:pPr>
    <w:rPr>
      <w:b/>
      <w:sz w:val="28"/>
      <w:szCs w:val="20"/>
    </w:rPr>
  </w:style>
  <w:style w:type="paragraph" w:styleId="Lista">
    <w:name w:val="List"/>
    <w:basedOn w:val="Tretekstu"/>
    <w:rPr>
      <w:rFonts w:cs="Mangal"/>
    </w:rPr>
  </w:style>
  <w:style w:type="paragraph" w:styleId="Podpis">
    <w:name w:val="Signature"/>
    <w:basedOn w:val="Normalny1"/>
    <w:pPr>
      <w:suppressLineNumbers/>
      <w:spacing w:before="120" w:after="120"/>
    </w:pPr>
    <w:rPr>
      <w:rFonts w:cs="Mangal"/>
      <w:i/>
      <w:iCs/>
    </w:rPr>
  </w:style>
  <w:style w:type="paragraph" w:customStyle="1" w:styleId="Indeks">
    <w:name w:val="Indeks"/>
    <w:basedOn w:val="Normalny1"/>
    <w:pPr>
      <w:suppressLineNumbers/>
    </w:pPr>
    <w:rPr>
      <w:rFonts w:cs="Mangal"/>
    </w:rPr>
  </w:style>
  <w:style w:type="paragraph" w:customStyle="1" w:styleId="Gwka">
    <w:name w:val="Główka"/>
    <w:basedOn w:val="Normalny1"/>
    <w:uiPriority w:val="99"/>
    <w:rsid w:val="00811203"/>
    <w:pPr>
      <w:tabs>
        <w:tab w:val="center" w:pos="4536"/>
        <w:tab w:val="right" w:pos="9072"/>
      </w:tabs>
    </w:pPr>
  </w:style>
  <w:style w:type="paragraph" w:styleId="Stopka">
    <w:name w:val="footer"/>
    <w:basedOn w:val="Normalny1"/>
    <w:link w:val="StopkaZnak"/>
    <w:uiPriority w:val="99"/>
    <w:rsid w:val="00811203"/>
    <w:pPr>
      <w:tabs>
        <w:tab w:val="center" w:pos="4536"/>
        <w:tab w:val="right" w:pos="9072"/>
      </w:tabs>
    </w:pPr>
  </w:style>
  <w:style w:type="paragraph" w:styleId="Akapitzlist">
    <w:name w:val="List Paragraph"/>
    <w:basedOn w:val="Normalny1"/>
    <w:link w:val="AkapitzlistZnak"/>
    <w:uiPriority w:val="34"/>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rsid w:val="00811203"/>
    <w:pPr>
      <w:suppressAutoHyphens/>
      <w:spacing w:line="240" w:lineRule="auto"/>
    </w:pPr>
    <w:rPr>
      <w:rFonts w:ascii="Times New Roman" w:eastAsia="Calibri" w:hAnsi="Times New Roman" w:cs="Times New Roman"/>
      <w:color w:val="000000"/>
      <w:sz w:val="24"/>
      <w:szCs w:val="24"/>
    </w:rPr>
  </w:style>
  <w:style w:type="paragraph" w:styleId="Bezodstpw">
    <w:name w:val="No Spacing"/>
    <w:qFormat/>
    <w:rsid w:val="00811203"/>
    <w:pPr>
      <w:suppressAutoHyphens/>
      <w:spacing w:line="240" w:lineRule="auto"/>
    </w:pPr>
    <w:rPr>
      <w:rFonts w:eastAsia="Times New Roman" w:cs="Times New Roman"/>
      <w:color w:val="00000A"/>
      <w:sz w:val="24"/>
      <w:lang w:eastAsia="pl-PL"/>
    </w:rPr>
  </w:style>
  <w:style w:type="paragraph" w:styleId="NormalnyWeb">
    <w:name w:val="Normal (Web)"/>
    <w:basedOn w:val="Normalny1"/>
    <w:uiPriority w:val="99"/>
    <w:unhideWhenUsed/>
    <w:rsid w:val="00811203"/>
    <w:rPr>
      <w:rFonts w:eastAsia="Calibri"/>
    </w:rPr>
  </w:style>
  <w:style w:type="paragraph" w:customStyle="1" w:styleId="Teksttreci2">
    <w:name w:val="Tekst treści (2)"/>
    <w:basedOn w:val="Normalny1"/>
    <w:rsid w:val="00811203"/>
    <w:pPr>
      <w:shd w:val="clear" w:color="auto" w:fill="FFFFFF"/>
      <w:spacing w:before="240" w:line="252" w:lineRule="exact"/>
      <w:ind w:hanging="360"/>
      <w:jc w:val="both"/>
    </w:pPr>
    <w:rPr>
      <w:sz w:val="21"/>
    </w:rPr>
  </w:style>
  <w:style w:type="paragraph" w:customStyle="1" w:styleId="a-podst-2">
    <w:name w:val="a-podst-2"/>
    <w:basedOn w:val="Normalny1"/>
    <w:rsid w:val="00811203"/>
    <w:pPr>
      <w:spacing w:line="360" w:lineRule="auto"/>
      <w:ind w:left="284" w:hanging="284"/>
    </w:pPr>
    <w:rPr>
      <w:szCs w:val="20"/>
    </w:rPr>
  </w:style>
  <w:style w:type="paragraph" w:customStyle="1" w:styleId="Teksttreci5">
    <w:name w:val="Tekst treści (5)"/>
    <w:basedOn w:val="Normalny1"/>
    <w:rsid w:val="00811203"/>
    <w:pPr>
      <w:shd w:val="clear" w:color="auto" w:fill="FFFFFF"/>
      <w:spacing w:before="240" w:after="480" w:line="250" w:lineRule="exact"/>
      <w:ind w:hanging="320"/>
      <w:jc w:val="both"/>
    </w:pPr>
    <w:rPr>
      <w:i/>
      <w:sz w:val="22"/>
    </w:rPr>
  </w:style>
  <w:style w:type="paragraph" w:customStyle="1" w:styleId="pkt">
    <w:name w:val="pkt"/>
    <w:basedOn w:val="Normalny1"/>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1"/>
    <w:rsid w:val="00253817"/>
    <w:pPr>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1"/>
    <w:rsid w:val="00253817"/>
    <w:pPr>
      <w:spacing w:line="288" w:lineRule="auto"/>
      <w:ind w:left="992" w:hanging="567"/>
      <w:jc w:val="both"/>
    </w:pPr>
    <w:rPr>
      <w:rFonts w:ascii="Times" w:hAnsi="Times"/>
      <w:sz w:val="22"/>
    </w:rPr>
  </w:style>
  <w:style w:type="paragraph" w:styleId="Listanumerowana3">
    <w:name w:val="List Number 3"/>
    <w:basedOn w:val="Normalny1"/>
    <w:link w:val="Listanumerowana3Znak"/>
    <w:rsid w:val="00253817"/>
    <w:pPr>
      <w:tabs>
        <w:tab w:val="left" w:pos="1440"/>
      </w:tabs>
      <w:spacing w:line="288" w:lineRule="auto"/>
      <w:ind w:left="1701" w:hanging="709"/>
      <w:jc w:val="both"/>
    </w:pPr>
    <w:rPr>
      <w:rFonts w:ascii="Times" w:hAnsi="Times"/>
      <w:sz w:val="22"/>
      <w:szCs w:val="22"/>
    </w:rPr>
  </w:style>
  <w:style w:type="paragraph" w:styleId="Listanumerowana4">
    <w:name w:val="List Number 4"/>
    <w:basedOn w:val="Listanumerowana3"/>
    <w:rsid w:val="00253817"/>
    <w:pPr>
      <w:ind w:left="2552" w:hanging="851"/>
    </w:pPr>
  </w:style>
  <w:style w:type="paragraph" w:styleId="Listanumerowana5">
    <w:name w:val="List Number 5"/>
    <w:basedOn w:val="Normalny1"/>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1"/>
    <w:link w:val="TekstdymkaZnak"/>
    <w:uiPriority w:val="99"/>
    <w:semiHidden/>
    <w:unhideWhenUsed/>
    <w:rsid w:val="006D7EF9"/>
    <w:rPr>
      <w:rFonts w:ascii="Tahoma" w:hAnsi="Tahoma"/>
      <w:sz w:val="16"/>
      <w:szCs w:val="16"/>
    </w:rPr>
  </w:style>
  <w:style w:type="paragraph" w:styleId="Tekstkomentarza">
    <w:name w:val="annotation text"/>
    <w:basedOn w:val="Normalny1"/>
    <w:link w:val="TekstkomentarzaZnak"/>
    <w:uiPriority w:val="99"/>
    <w:unhideWhenUsed/>
    <w:rsid w:val="006D7EF9"/>
    <w:rPr>
      <w:sz w:val="20"/>
      <w:szCs w:val="20"/>
    </w:rPr>
  </w:style>
  <w:style w:type="paragraph" w:styleId="Tematkomentarza">
    <w:name w:val="annotation subject"/>
    <w:basedOn w:val="Tekstkomentarza"/>
    <w:link w:val="TematkomentarzaZnak"/>
    <w:uiPriority w:val="99"/>
    <w:semiHidden/>
    <w:unhideWhenUsed/>
    <w:rsid w:val="006D7EF9"/>
    <w:rPr>
      <w:b/>
      <w:bCs/>
    </w:rPr>
  </w:style>
  <w:style w:type="paragraph" w:customStyle="1" w:styleId="normaltableau">
    <w:name w:val="normal_tableau"/>
    <w:basedOn w:val="Normalny1"/>
    <w:rsid w:val="00272DCC"/>
    <w:pPr>
      <w:spacing w:before="120" w:after="120"/>
      <w:jc w:val="both"/>
    </w:pPr>
    <w:rPr>
      <w:rFonts w:ascii="Optima" w:hAnsi="Optima"/>
      <w:sz w:val="22"/>
      <w:szCs w:val="22"/>
      <w:lang w:val="en-GB"/>
    </w:rPr>
  </w:style>
  <w:style w:type="paragraph" w:styleId="Tekstprzypisudolnego">
    <w:name w:val="footnote text"/>
    <w:basedOn w:val="Normalny1"/>
    <w:link w:val="TekstprzypisudolnegoZnak"/>
    <w:uiPriority w:val="99"/>
    <w:semiHidden/>
    <w:unhideWhenUsed/>
    <w:rsid w:val="002049F1"/>
    <w:rPr>
      <w:sz w:val="20"/>
      <w:szCs w:val="20"/>
    </w:rPr>
  </w:style>
  <w:style w:type="paragraph" w:styleId="Zwykytekst">
    <w:name w:val="Plain Text"/>
    <w:basedOn w:val="Normalny1"/>
    <w:link w:val="ZwykytekstZnak"/>
    <w:rsid w:val="005A34E2"/>
    <w:rPr>
      <w:rFonts w:ascii="Courier New" w:eastAsia="MS Mincho" w:hAnsi="Courier New"/>
      <w:sz w:val="20"/>
      <w:szCs w:val="20"/>
    </w:rPr>
  </w:style>
  <w:style w:type="paragraph" w:customStyle="1" w:styleId="Tekstpodstawowywcity21">
    <w:name w:val="Tekst podstawowy wcięty 21"/>
    <w:basedOn w:val="Normalny1"/>
    <w:rsid w:val="00D213B7"/>
    <w:pPr>
      <w:ind w:left="3686" w:hanging="1843"/>
      <w:jc w:val="both"/>
    </w:pPr>
    <w:rPr>
      <w:szCs w:val="20"/>
    </w:rPr>
  </w:style>
  <w:style w:type="paragraph" w:styleId="Tytu">
    <w:name w:val="Title"/>
    <w:basedOn w:val="Normalny1"/>
    <w:link w:val="TytuZnak"/>
    <w:uiPriority w:val="10"/>
    <w:qFormat/>
    <w:rsid w:val="00D63857"/>
    <w:pPr>
      <w:contextualSpacing/>
    </w:pPr>
    <w:rPr>
      <w:rFonts w:asciiTheme="majorHAnsi" w:eastAsiaTheme="majorEastAsia" w:hAnsiTheme="majorHAnsi" w:cstheme="majorBidi"/>
      <w:spacing w:val="-10"/>
      <w:sz w:val="56"/>
      <w:szCs w:val="56"/>
    </w:rPr>
  </w:style>
  <w:style w:type="paragraph" w:customStyle="1" w:styleId="Teksttreci1">
    <w:name w:val="Tekst treści1"/>
    <w:basedOn w:val="Normalny1"/>
    <w:uiPriority w:val="99"/>
    <w:rsid w:val="003A1F7D"/>
    <w:pPr>
      <w:shd w:val="clear" w:color="auto" w:fill="FFFFFF"/>
      <w:spacing w:before="240" w:after="120" w:line="240" w:lineRule="atLeast"/>
      <w:ind w:hanging="1340"/>
      <w:jc w:val="center"/>
    </w:pPr>
    <w:rPr>
      <w:rFonts w:asciiTheme="minorHAnsi" w:hAnsiTheme="minorHAnsi" w:cstheme="minorBidi"/>
      <w:sz w:val="19"/>
      <w:szCs w:val="19"/>
      <w:lang w:eastAsia="en-US"/>
    </w:rPr>
  </w:style>
  <w:style w:type="paragraph" w:styleId="Tekstpodstawowy2">
    <w:name w:val="Body Text 2"/>
    <w:basedOn w:val="Normalny1"/>
    <w:link w:val="Tekstpodstawowy2Znak1"/>
    <w:rsid w:val="00FE276A"/>
    <w:pPr>
      <w:spacing w:after="120" w:line="480" w:lineRule="auto"/>
    </w:pPr>
    <w:rPr>
      <w:lang w:eastAsia="ar-SA"/>
    </w:rPr>
  </w:style>
  <w:style w:type="paragraph" w:customStyle="1" w:styleId="Domylnie">
    <w:name w:val="Domyślnie"/>
    <w:rsid w:val="00BC3272"/>
    <w:pPr>
      <w:widowControl w:val="0"/>
      <w:suppressAutoHyphens/>
      <w:spacing w:line="240" w:lineRule="auto"/>
    </w:pPr>
    <w:rPr>
      <w:rFonts w:ascii="Times New Roman" w:eastAsia="Times New Roman" w:hAnsi="Times New Roman" w:cs="Arial Unicode MS"/>
      <w:color w:val="000000"/>
      <w:sz w:val="24"/>
      <w:szCs w:val="24"/>
    </w:rPr>
  </w:style>
  <w:style w:type="paragraph" w:customStyle="1" w:styleId="Styl">
    <w:name w:val="Styl"/>
    <w:rsid w:val="006F0754"/>
    <w:pPr>
      <w:widowControl w:val="0"/>
      <w:suppressAutoHyphens/>
      <w:spacing w:line="240" w:lineRule="auto"/>
    </w:pPr>
    <w:rPr>
      <w:rFonts w:ascii="Times New Roman" w:eastAsiaTheme="minorEastAsia" w:hAnsi="Times New Roman" w:cs="Times New Roman"/>
      <w:color w:val="00000A"/>
      <w:sz w:val="24"/>
      <w:szCs w:val="24"/>
      <w:lang w:eastAsia="pl-PL"/>
    </w:rPr>
  </w:style>
  <w:style w:type="paragraph" w:customStyle="1" w:styleId="Tekstpodstawowywcity31">
    <w:name w:val="Tekst podstawowy wcięty 31"/>
    <w:basedOn w:val="Normalny1"/>
    <w:rsid w:val="00C5487F"/>
    <w:pPr>
      <w:ind w:firstLine="708"/>
      <w:jc w:val="both"/>
    </w:pPr>
    <w:rPr>
      <w:bCs/>
      <w:szCs w:val="20"/>
      <w:lang w:eastAsia="ar-SA"/>
    </w:rPr>
  </w:style>
  <w:style w:type="paragraph" w:customStyle="1" w:styleId="NormalnyWeb1">
    <w:name w:val="Normalny (Web)1"/>
    <w:basedOn w:val="Normalny1"/>
    <w:rsid w:val="00C5487F"/>
    <w:pPr>
      <w:spacing w:before="28" w:after="119"/>
    </w:pPr>
    <w:rPr>
      <w:lang w:eastAsia="ar-SA"/>
    </w:rPr>
  </w:style>
  <w:style w:type="paragraph" w:customStyle="1" w:styleId="p1">
    <w:name w:val="p1"/>
    <w:basedOn w:val="Normalny1"/>
    <w:rsid w:val="00FC11EE"/>
    <w:rPr>
      <w:rFonts w:ascii="Helvetica" w:hAnsi="Helvetica"/>
      <w:sz w:val="17"/>
      <w:szCs w:val="17"/>
    </w:rPr>
  </w:style>
  <w:style w:type="paragraph" w:styleId="Poprawka">
    <w:name w:val="Revision"/>
    <w:uiPriority w:val="99"/>
    <w:semiHidden/>
    <w:rsid w:val="00457CEC"/>
    <w:pPr>
      <w:suppressAutoHyphens/>
      <w:spacing w:line="240" w:lineRule="auto"/>
    </w:pPr>
    <w:rPr>
      <w:rFonts w:ascii="Times New Roman" w:eastAsia="Times New Roman" w:hAnsi="Times New Roman" w:cs="Times New Roman"/>
      <w:color w:val="00000A"/>
      <w:sz w:val="24"/>
      <w:szCs w:val="24"/>
      <w:lang w:eastAsia="pl-PL"/>
    </w:rPr>
  </w:style>
  <w:style w:type="paragraph" w:customStyle="1" w:styleId="p2">
    <w:name w:val="p2"/>
    <w:basedOn w:val="Normalny1"/>
    <w:rsid w:val="00AC1755"/>
    <w:rPr>
      <w:rFonts w:ascii="Calibri" w:hAnsi="Calibri"/>
      <w:sz w:val="12"/>
      <w:szCs w:val="12"/>
    </w:rPr>
  </w:style>
  <w:style w:type="paragraph" w:customStyle="1" w:styleId="p3">
    <w:name w:val="p3"/>
    <w:basedOn w:val="Normalny1"/>
    <w:rsid w:val="005F47D3"/>
    <w:rPr>
      <w:sz w:val="20"/>
      <w:szCs w:val="20"/>
    </w:rPr>
  </w:style>
  <w:style w:type="paragraph" w:styleId="Tekstprzypisukocowego">
    <w:name w:val="endnote text"/>
    <w:basedOn w:val="Normalny1"/>
    <w:link w:val="TekstprzypisukocowegoZnak"/>
    <w:uiPriority w:val="99"/>
    <w:semiHidden/>
    <w:unhideWhenUsed/>
    <w:rsid w:val="00DC717B"/>
    <w:rPr>
      <w:sz w:val="20"/>
      <w:szCs w:val="20"/>
    </w:rPr>
  </w:style>
  <w:style w:type="paragraph" w:customStyle="1" w:styleId="Zawartoramki">
    <w:name w:val="Zawartość ramki"/>
    <w:basedOn w:val="Normalny1"/>
  </w:style>
  <w:style w:type="paragraph" w:customStyle="1" w:styleId="Kolorowalistaakcent11">
    <w:name w:val="Kolorowa lista — akcent 11"/>
    <w:basedOn w:val="Normalny1"/>
    <w:pPr>
      <w:widowControl/>
      <w:spacing w:before="20" w:after="40" w:line="252" w:lineRule="auto"/>
      <w:ind w:left="720"/>
      <w:contextualSpacing/>
      <w:jc w:val="both"/>
    </w:pPr>
    <w:rPr>
      <w:rFonts w:ascii="Calibri" w:eastAsia="Lucida Sans" w:hAnsi="Calibri"/>
      <w:sz w:val="20"/>
      <w:lang w:val="pl-PL" w:eastAsia="hi-IN"/>
    </w:rPr>
  </w:style>
  <w:style w:type="paragraph" w:customStyle="1" w:styleId="western">
    <w:name w:val="western"/>
    <w:basedOn w:val="Normalny1"/>
    <w:pPr>
      <w:widowControl/>
      <w:spacing w:before="280" w:after="119"/>
    </w:pPr>
    <w:rPr>
      <w:rFonts w:ascii="Arial" w:eastAsia="Arial" w:hAnsi="Arial"/>
      <w:color w:val="000000"/>
      <w:lang w:val="pl-PL" w:eastAsia="ar-SA"/>
    </w:rPr>
  </w:style>
  <w:style w:type="paragraph" w:styleId="Legenda">
    <w:name w:val="caption"/>
    <w:basedOn w:val="Normalny1"/>
    <w:pPr>
      <w:widowControl/>
      <w:spacing w:before="120" w:after="120"/>
    </w:pPr>
    <w:rPr>
      <w:rFonts w:ascii="Liberation Serif" w:eastAsia="Lucida Sans" w:hAnsi="Liberation Serif"/>
      <w:i/>
      <w:lang w:val="pl-PL" w:eastAsia="hi-IN"/>
    </w:rPr>
  </w:style>
  <w:style w:type="paragraph" w:customStyle="1" w:styleId="Cytaty">
    <w:name w:val="Cytaty"/>
    <w:basedOn w:val="Normalny1"/>
  </w:style>
  <w:style w:type="paragraph" w:styleId="Podtytu">
    <w:name w:val="Subtitle"/>
    <w:basedOn w:val="Nagwek"/>
  </w:style>
  <w:style w:type="paragraph" w:customStyle="1" w:styleId="Zawartotabeli">
    <w:name w:val="Zawartość tabeli"/>
    <w:basedOn w:val="Normalny1"/>
  </w:style>
  <w:style w:type="paragraph" w:customStyle="1" w:styleId="Nagwektabeli">
    <w:name w:val="Nagłówek tabeli"/>
    <w:basedOn w:val="Zawartotabeli"/>
  </w:style>
  <w:style w:type="numbering" w:customStyle="1" w:styleId="Zaimportowanystyl2">
    <w:name w:val="Zaimportowany styl 2"/>
    <w:rsid w:val="003F6F44"/>
  </w:style>
  <w:style w:type="numbering" w:customStyle="1" w:styleId="Zaimportowanystyl40">
    <w:name w:val="Zaimportowany styl 4.0"/>
    <w:rsid w:val="003F6F44"/>
  </w:style>
  <w:style w:type="table" w:styleId="Tabela-Siatka">
    <w:name w:val="Table Grid"/>
    <w:basedOn w:val="Standardowy"/>
    <w:uiPriority w:val="59"/>
    <w:rsid w:val="00CE0F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agda.hajniak@gorzkowice.pl" TargetMode="External"/><Relationship Id="rId10" Type="http://schemas.openxmlformats.org/officeDocument/2006/relationships/hyperlink" Target="https://sip.l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magda.hajniak@gorzk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D2128-DE44-4C2C-8110-0DE55A7D0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8628</Words>
  <Characters>51768</Characters>
  <Application>Microsoft Office Word</Application>
  <DocSecurity>0</DocSecurity>
  <Lines>431</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UGG</cp:lastModifiedBy>
  <cp:revision>4</cp:revision>
  <cp:lastPrinted>2018-06-27T08:37:00Z</cp:lastPrinted>
  <dcterms:created xsi:type="dcterms:W3CDTF">2018-07-23T13:12:00Z</dcterms:created>
  <dcterms:modified xsi:type="dcterms:W3CDTF">2018-07-23T13:35:00Z</dcterms:modified>
  <dc:language>pl-PL</dc:language>
</cp:coreProperties>
</file>