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5DA" w:rsidRDefault="009815DA" w:rsidP="009815DA">
      <w:pPr>
        <w:widowControl w:val="0"/>
        <w:spacing w:after="0" w:line="240" w:lineRule="auto"/>
        <w:jc w:val="right"/>
        <w:textAlignment w:val="auto"/>
        <w:rPr>
          <w:rFonts w:ascii="Times New Roman" w:eastAsia="Lucida Sans Unicode" w:hAnsi="Times New Roman"/>
          <w:sz w:val="24"/>
          <w:szCs w:val="20"/>
          <w:lang w:eastAsia="ar-SA"/>
        </w:rPr>
      </w:pPr>
      <w:r>
        <w:rPr>
          <w:rFonts w:ascii="Times New Roman" w:eastAsia="Lucida Sans Unicode" w:hAnsi="Times New Roman"/>
          <w:sz w:val="24"/>
          <w:szCs w:val="20"/>
          <w:lang w:eastAsia="ar-SA"/>
        </w:rPr>
        <w:t>Gorzkowice, dnia 12.06.2015 r.</w:t>
      </w:r>
    </w:p>
    <w:p w:rsidR="009815DA" w:rsidRDefault="009815DA" w:rsidP="009815DA">
      <w:pPr>
        <w:widowControl w:val="0"/>
        <w:spacing w:after="0" w:line="240" w:lineRule="auto"/>
        <w:jc w:val="both"/>
        <w:textAlignment w:val="auto"/>
        <w:rPr>
          <w:rFonts w:ascii="Times New Roman" w:eastAsia="Lucida Sans Unicode" w:hAnsi="Times New Roman"/>
          <w:sz w:val="24"/>
          <w:szCs w:val="20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both"/>
        <w:textAlignment w:val="auto"/>
        <w:rPr>
          <w:rFonts w:ascii="Times New Roman" w:eastAsia="Lucida Sans Unicode" w:hAnsi="Times New Roman"/>
          <w:b/>
          <w:sz w:val="24"/>
          <w:szCs w:val="20"/>
          <w:lang w:eastAsia="ar-SA"/>
        </w:rPr>
      </w:pPr>
      <w:r>
        <w:rPr>
          <w:rFonts w:ascii="Times New Roman" w:eastAsia="Lucida Sans Unicode" w:hAnsi="Times New Roman"/>
          <w:b/>
          <w:sz w:val="24"/>
          <w:szCs w:val="20"/>
          <w:lang w:eastAsia="ar-SA"/>
        </w:rPr>
        <w:t xml:space="preserve">OŚ.6220.3.50.2013.2014.2015                                                                       </w:t>
      </w:r>
    </w:p>
    <w:p w:rsidR="009815DA" w:rsidRDefault="009815DA" w:rsidP="009815DA">
      <w:pPr>
        <w:widowControl w:val="0"/>
        <w:spacing w:after="0" w:line="240" w:lineRule="auto"/>
        <w:jc w:val="both"/>
        <w:textAlignment w:val="auto"/>
      </w:pPr>
      <w:r>
        <w:rPr>
          <w:rFonts w:ascii="Times New Roman" w:eastAsia="Lucida Sans Unicode" w:hAnsi="Times New Roman"/>
          <w:color w:val="000000"/>
          <w:sz w:val="24"/>
          <w:szCs w:val="20"/>
          <w:lang w:eastAsia="ar-SA"/>
        </w:rPr>
        <w:t> </w:t>
      </w:r>
      <w:r>
        <w:rPr>
          <w:rFonts w:ascii="Times New Roman" w:eastAsia="Lucida Sans Unicode" w:hAnsi="Times New Roman"/>
          <w:sz w:val="24"/>
          <w:szCs w:val="20"/>
          <w:lang w:eastAsia="ar-SA"/>
        </w:rPr>
        <w:t xml:space="preserve">   </w:t>
      </w:r>
    </w:p>
    <w:p w:rsidR="009815DA" w:rsidRDefault="009815DA" w:rsidP="009815DA">
      <w:pPr>
        <w:widowControl w:val="0"/>
        <w:spacing w:after="0" w:line="240" w:lineRule="auto"/>
        <w:jc w:val="both"/>
        <w:textAlignment w:val="auto"/>
        <w:rPr>
          <w:rFonts w:ascii="Times New Roman" w:eastAsia="Lucida Sans Unicode" w:hAnsi="Times New Roman"/>
          <w:sz w:val="24"/>
          <w:szCs w:val="20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center"/>
        <w:textAlignment w:val="auto"/>
        <w:rPr>
          <w:rFonts w:ascii="Times New Roman" w:eastAsia="Lucida Sans Unicode" w:hAnsi="Times New Roman"/>
          <w:b/>
          <w:bCs/>
          <w:sz w:val="24"/>
          <w:szCs w:val="20"/>
          <w:lang w:eastAsia="ar-SA"/>
        </w:rPr>
      </w:pPr>
      <w:r>
        <w:rPr>
          <w:rFonts w:ascii="Times New Roman" w:eastAsia="Lucida Sans Unicode" w:hAnsi="Times New Roman"/>
          <w:b/>
          <w:bCs/>
          <w:sz w:val="24"/>
          <w:szCs w:val="20"/>
          <w:lang w:eastAsia="ar-SA"/>
        </w:rPr>
        <w:t>OBWIESZCZENIE</w:t>
      </w:r>
    </w:p>
    <w:p w:rsidR="009815DA" w:rsidRDefault="009815DA" w:rsidP="009815DA">
      <w:pPr>
        <w:widowControl w:val="0"/>
        <w:spacing w:after="0" w:line="240" w:lineRule="auto"/>
        <w:jc w:val="center"/>
        <w:textAlignment w:val="auto"/>
        <w:rPr>
          <w:rFonts w:ascii="Times New Roman" w:eastAsia="Lucida Sans Unicode" w:hAnsi="Times New Roman"/>
          <w:b/>
          <w:sz w:val="24"/>
          <w:szCs w:val="20"/>
          <w:lang w:eastAsia="ar-SA"/>
        </w:rPr>
      </w:pPr>
      <w:r>
        <w:rPr>
          <w:rFonts w:ascii="Times New Roman" w:eastAsia="Lucida Sans Unicode" w:hAnsi="Times New Roman"/>
          <w:b/>
          <w:sz w:val="24"/>
          <w:szCs w:val="20"/>
          <w:lang w:eastAsia="ar-SA"/>
        </w:rPr>
        <w:t>WÓJT GMINY GORZKOWICE</w:t>
      </w:r>
    </w:p>
    <w:p w:rsidR="009815DA" w:rsidRDefault="009815DA" w:rsidP="009815DA">
      <w:pPr>
        <w:widowControl w:val="0"/>
        <w:spacing w:after="120" w:line="240" w:lineRule="auto"/>
        <w:jc w:val="both"/>
        <w:textAlignment w:val="auto"/>
        <w:rPr>
          <w:rFonts w:ascii="Times New Roman" w:eastAsia="Lucida Sans Unicode" w:hAnsi="Times New Roman"/>
          <w:sz w:val="24"/>
          <w:szCs w:val="20"/>
          <w:lang w:eastAsia="ar-SA"/>
        </w:rPr>
      </w:pPr>
    </w:p>
    <w:p w:rsidR="009815DA" w:rsidRDefault="009815DA" w:rsidP="009815DA">
      <w:pPr>
        <w:widowControl w:val="0"/>
        <w:spacing w:after="120" w:line="240" w:lineRule="auto"/>
        <w:jc w:val="both"/>
        <w:textAlignment w:val="auto"/>
        <w:rPr>
          <w:rFonts w:ascii="Times New Roman" w:eastAsia="Lucida Sans Unicode" w:hAnsi="Times New Roman"/>
          <w:sz w:val="24"/>
          <w:szCs w:val="20"/>
          <w:lang w:eastAsia="ar-SA"/>
        </w:rPr>
      </w:pPr>
      <w:r>
        <w:rPr>
          <w:rFonts w:ascii="Times New Roman" w:eastAsia="Lucida Sans Unicode" w:hAnsi="Times New Roman"/>
          <w:sz w:val="24"/>
          <w:szCs w:val="20"/>
          <w:lang w:eastAsia="ar-SA"/>
        </w:rPr>
        <w:t>Wójt Gminy Gorzkowice działając na podstawie art. 74 ust. 3 ustawy z dnia 3 października 2008r. o udostępnianiu informacji o środowisku i jego ochronie, udziale społeczeństwa w ochronie środowiska oraz o ocenach oddziaływania na środowisko (</w:t>
      </w:r>
      <w:proofErr w:type="spellStart"/>
      <w:r>
        <w:rPr>
          <w:rFonts w:ascii="Times New Roman" w:eastAsia="Lucida Sans Unicode" w:hAnsi="Times New Roman"/>
          <w:sz w:val="24"/>
          <w:szCs w:val="20"/>
          <w:lang w:eastAsia="ar-SA"/>
        </w:rPr>
        <w:t>Dz.U</w:t>
      </w:r>
      <w:proofErr w:type="spellEnd"/>
      <w:r>
        <w:rPr>
          <w:rFonts w:ascii="Times New Roman" w:eastAsia="Lucida Sans Unicode" w:hAnsi="Times New Roman"/>
          <w:sz w:val="24"/>
          <w:szCs w:val="20"/>
          <w:lang w:eastAsia="ar-SA"/>
        </w:rPr>
        <w:t>. z 2008r. Nr 199, poz. 227 ze zmianami) w związku z art. 49  ustawy z dnia 14 czerwca 1960r. - Kodeks postępowania administracyjnego (Dz. U. z 2013r., poz. 267 ze zm.)</w:t>
      </w:r>
    </w:p>
    <w:p w:rsidR="009815DA" w:rsidRDefault="009815DA" w:rsidP="009815DA">
      <w:pPr>
        <w:widowControl w:val="0"/>
        <w:spacing w:after="120" w:line="240" w:lineRule="auto"/>
        <w:jc w:val="center"/>
        <w:textAlignment w:val="auto"/>
        <w:rPr>
          <w:rFonts w:ascii="Times New Roman" w:eastAsia="Lucida Sans Unicode" w:hAnsi="Times New Roman"/>
          <w:b/>
          <w:bCs/>
          <w:sz w:val="24"/>
          <w:szCs w:val="20"/>
          <w:lang w:eastAsia="ar-SA"/>
        </w:rPr>
      </w:pPr>
      <w:r>
        <w:rPr>
          <w:rFonts w:ascii="Times New Roman" w:eastAsia="Lucida Sans Unicode" w:hAnsi="Times New Roman"/>
          <w:b/>
          <w:bCs/>
          <w:sz w:val="24"/>
          <w:szCs w:val="20"/>
          <w:lang w:eastAsia="ar-SA"/>
        </w:rPr>
        <w:t>zawiadamia, że</w:t>
      </w:r>
    </w:p>
    <w:p w:rsidR="009815DA" w:rsidRDefault="009815DA" w:rsidP="009815DA">
      <w:pPr>
        <w:widowControl w:val="0"/>
        <w:spacing w:after="120" w:line="240" w:lineRule="auto"/>
        <w:jc w:val="both"/>
        <w:textAlignment w:val="auto"/>
      </w:pPr>
      <w:r>
        <w:rPr>
          <w:rFonts w:ascii="Times New Roman" w:eastAsia="Lucida Sans Unicode" w:hAnsi="Times New Roman"/>
          <w:sz w:val="24"/>
          <w:szCs w:val="20"/>
          <w:lang w:eastAsia="ar-SA"/>
        </w:rPr>
        <w:t xml:space="preserve">na wniosek z dnia 08.06.2015 r. (data pisma – 03.06.2015 r.) firmy </w:t>
      </w:r>
      <w:r>
        <w:rPr>
          <w:rFonts w:ascii="Times New Roman" w:eastAsia="Lucida Sans Unicode" w:hAnsi="Times New Roman"/>
          <w:b/>
          <w:sz w:val="24"/>
          <w:szCs w:val="20"/>
          <w:lang w:eastAsia="ar-SA"/>
        </w:rPr>
        <w:t xml:space="preserve">Pro – Eco </w:t>
      </w:r>
      <w:proofErr w:type="spellStart"/>
      <w:r>
        <w:rPr>
          <w:rFonts w:ascii="Times New Roman" w:eastAsia="Lucida Sans Unicode" w:hAnsi="Times New Roman"/>
          <w:b/>
          <w:sz w:val="24"/>
          <w:szCs w:val="20"/>
          <w:lang w:eastAsia="ar-SA"/>
        </w:rPr>
        <w:t>Group</w:t>
      </w:r>
      <w:proofErr w:type="spellEnd"/>
      <w:r>
        <w:rPr>
          <w:rFonts w:ascii="Times New Roman" w:eastAsia="Lucida Sans Unicode" w:hAnsi="Times New Roman"/>
          <w:b/>
          <w:sz w:val="24"/>
          <w:szCs w:val="20"/>
          <w:lang w:eastAsia="ar-SA"/>
        </w:rPr>
        <w:t xml:space="preserve"> Sp. z o.o.; Zajączki 7; 11-135 Lubomino</w:t>
      </w:r>
    </w:p>
    <w:p w:rsidR="009815DA" w:rsidRDefault="009815DA" w:rsidP="009815DA">
      <w:pPr>
        <w:widowControl w:val="0"/>
        <w:spacing w:after="120" w:line="240" w:lineRule="auto"/>
        <w:jc w:val="both"/>
        <w:textAlignment w:val="auto"/>
      </w:pPr>
      <w:r>
        <w:rPr>
          <w:rFonts w:ascii="Times New Roman" w:eastAsia="Lucida Sans Unicode" w:hAnsi="Times New Roman"/>
          <w:b/>
          <w:bCs/>
          <w:sz w:val="24"/>
          <w:szCs w:val="20"/>
          <w:lang w:eastAsia="ar-SA"/>
        </w:rPr>
        <w:t>zawieszono postępowanie administracyjne</w:t>
      </w:r>
      <w:r>
        <w:rPr>
          <w:rFonts w:ascii="Times New Roman" w:eastAsia="Lucida Sans Unicode" w:hAnsi="Times New Roman"/>
          <w:sz w:val="24"/>
          <w:szCs w:val="20"/>
          <w:lang w:eastAsia="ar-SA"/>
        </w:rPr>
        <w:t xml:space="preserve"> w sprawie wydania decyzji o środowiskowych uwarunkowaniach dla przedsięwzięcia polegającego na:</w:t>
      </w:r>
    </w:p>
    <w:p w:rsidR="009815DA" w:rsidRDefault="009815DA" w:rsidP="009815DA">
      <w:pPr>
        <w:widowControl w:val="0"/>
        <w:spacing w:after="120" w:line="240" w:lineRule="auto"/>
        <w:jc w:val="both"/>
        <w:textAlignment w:val="auto"/>
        <w:rPr>
          <w:rFonts w:ascii="Times New Roman" w:eastAsia="Lucida Sans Unicode" w:hAnsi="Times New Roman"/>
          <w:b/>
          <w:sz w:val="24"/>
          <w:szCs w:val="20"/>
          <w:lang w:eastAsia="ar-SA"/>
        </w:rPr>
      </w:pPr>
      <w:r>
        <w:rPr>
          <w:rFonts w:ascii="Times New Roman" w:eastAsia="Lucida Sans Unicode" w:hAnsi="Times New Roman"/>
          <w:b/>
          <w:sz w:val="24"/>
          <w:szCs w:val="20"/>
          <w:lang w:eastAsia="ar-SA"/>
        </w:rPr>
        <w:t>„Budowie elektrowni wiatrowej Daniszewice składającej się z zespołu 3 turbin wiatrowych o mocy do 3 MW każda wraz z niezbędną infrastrukturą towarzyszącą w postaci linii kablowych elektroenergetycznych, fundamentów, placów montażowych                    i dróg dojazdowych na działkach:</w:t>
      </w:r>
    </w:p>
    <w:p w:rsidR="009815DA" w:rsidRDefault="009815DA" w:rsidP="009815DA">
      <w:pPr>
        <w:widowControl w:val="0"/>
        <w:spacing w:after="120" w:line="240" w:lineRule="auto"/>
        <w:jc w:val="both"/>
        <w:textAlignment w:val="auto"/>
        <w:rPr>
          <w:rFonts w:ascii="Times New Roman" w:eastAsia="Lucida Sans Unicode" w:hAnsi="Times New Roman"/>
          <w:b/>
          <w:sz w:val="24"/>
          <w:szCs w:val="20"/>
          <w:lang w:eastAsia="ar-SA"/>
        </w:rPr>
      </w:pPr>
      <w:r>
        <w:rPr>
          <w:rFonts w:ascii="Times New Roman" w:eastAsia="Lucida Sans Unicode" w:hAnsi="Times New Roman"/>
          <w:b/>
          <w:sz w:val="24"/>
          <w:szCs w:val="20"/>
          <w:lang w:eastAsia="ar-SA"/>
        </w:rPr>
        <w:t xml:space="preserve">wariant I realizacyjny – montaż 3 turbin wiatrowych o mocy do 3 MW każda zlokalizowanych na działkach nr </w:t>
      </w:r>
      <w:proofErr w:type="spellStart"/>
      <w:r>
        <w:rPr>
          <w:rFonts w:ascii="Times New Roman" w:eastAsia="Lucida Sans Unicode" w:hAnsi="Times New Roman"/>
          <w:b/>
          <w:sz w:val="24"/>
          <w:szCs w:val="20"/>
          <w:lang w:eastAsia="ar-SA"/>
        </w:rPr>
        <w:t>ewid</w:t>
      </w:r>
      <w:proofErr w:type="spellEnd"/>
      <w:r>
        <w:rPr>
          <w:rFonts w:ascii="Times New Roman" w:eastAsia="Lucida Sans Unicode" w:hAnsi="Times New Roman"/>
          <w:b/>
          <w:sz w:val="24"/>
          <w:szCs w:val="20"/>
          <w:lang w:eastAsia="ar-SA"/>
        </w:rPr>
        <w:t>. 139 ( 2 turbiny ) oraz 197 ( 1 turbina);</w:t>
      </w:r>
    </w:p>
    <w:p w:rsidR="009815DA" w:rsidRDefault="009815DA" w:rsidP="009815DA">
      <w:pPr>
        <w:widowControl w:val="0"/>
        <w:spacing w:after="120" w:line="240" w:lineRule="auto"/>
        <w:jc w:val="both"/>
        <w:textAlignment w:val="auto"/>
        <w:rPr>
          <w:rFonts w:ascii="Times New Roman" w:eastAsia="Lucida Sans Unicode" w:hAnsi="Times New Roman"/>
          <w:b/>
          <w:sz w:val="24"/>
          <w:szCs w:val="20"/>
          <w:lang w:eastAsia="ar-SA"/>
        </w:rPr>
      </w:pPr>
      <w:r>
        <w:rPr>
          <w:rFonts w:ascii="Times New Roman" w:eastAsia="Lucida Sans Unicode" w:hAnsi="Times New Roman"/>
          <w:b/>
          <w:sz w:val="24"/>
          <w:szCs w:val="20"/>
          <w:lang w:eastAsia="ar-SA"/>
        </w:rPr>
        <w:t xml:space="preserve">wariant II alternatywny - montaż 3 turbin wiatrowych o mocy do 3 MW każda zlokalizowanych na działkach nr </w:t>
      </w:r>
      <w:proofErr w:type="spellStart"/>
      <w:r>
        <w:rPr>
          <w:rFonts w:ascii="Times New Roman" w:eastAsia="Lucida Sans Unicode" w:hAnsi="Times New Roman"/>
          <w:b/>
          <w:sz w:val="24"/>
          <w:szCs w:val="20"/>
          <w:lang w:eastAsia="ar-SA"/>
        </w:rPr>
        <w:t>ewid</w:t>
      </w:r>
      <w:proofErr w:type="spellEnd"/>
      <w:r>
        <w:rPr>
          <w:rFonts w:ascii="Times New Roman" w:eastAsia="Lucida Sans Unicode" w:hAnsi="Times New Roman"/>
          <w:b/>
          <w:sz w:val="24"/>
          <w:szCs w:val="20"/>
          <w:lang w:eastAsia="ar-SA"/>
        </w:rPr>
        <w:t>. 139 ( 2 turbiny ) oraz 201 ( 1 turbina)''</w:t>
      </w:r>
    </w:p>
    <w:p w:rsidR="009815DA" w:rsidRDefault="009815DA" w:rsidP="009815DA">
      <w:pPr>
        <w:widowControl w:val="0"/>
        <w:spacing w:after="120" w:line="240" w:lineRule="auto"/>
        <w:jc w:val="both"/>
        <w:textAlignment w:val="auto"/>
        <w:rPr>
          <w:rFonts w:ascii="Times New Roman" w:eastAsia="Lucida Sans Unicode" w:hAnsi="Times New Roman"/>
          <w:sz w:val="24"/>
          <w:szCs w:val="20"/>
          <w:lang w:eastAsia="ar-SA"/>
        </w:rPr>
      </w:pPr>
      <w:r>
        <w:rPr>
          <w:rFonts w:ascii="Times New Roman" w:eastAsia="Lucida Sans Unicode" w:hAnsi="Times New Roman"/>
          <w:sz w:val="24"/>
          <w:szCs w:val="20"/>
          <w:lang w:eastAsia="ar-SA"/>
        </w:rPr>
        <w:t>Strony postępowania mogą zapoznać się z treścią postanowienia oraz z dokumentacją zgromadzoną w przedmiotowej sprawie w siedzibie Urzędu Gminy w Gorzkowicach ; ul. Szkolna 3, 97-350 Gorzkowice, pok. nr 10, w godzinach pracy Urzędu.</w:t>
      </w:r>
    </w:p>
    <w:p w:rsidR="009815DA" w:rsidRDefault="009815DA" w:rsidP="009815DA">
      <w:pPr>
        <w:widowControl w:val="0"/>
        <w:spacing w:after="0" w:line="240" w:lineRule="auto"/>
        <w:jc w:val="both"/>
        <w:textAlignment w:val="auto"/>
      </w:pPr>
      <w:r>
        <w:rPr>
          <w:rFonts w:ascii="Times New Roman" w:eastAsia="Lucida Sans Unicode" w:hAnsi="Times New Roman"/>
          <w:bCs/>
          <w:i/>
          <w:sz w:val="24"/>
          <w:szCs w:val="24"/>
          <w:u w:val="single"/>
        </w:rPr>
        <w:t xml:space="preserve">Doręczenie postanowienia uważa się za dokonane po upływie 14 dni od dnia publicznego ogłoszenia o wydaniu postanowienia poprzez publikację w Biuletynie Informacji Publicznej </w:t>
      </w:r>
      <w:r>
        <w:rPr>
          <w:rFonts w:ascii="Times New Roman" w:eastAsia="Lucida Sans Unicode" w:hAnsi="Times New Roman"/>
          <w:i/>
          <w:sz w:val="24"/>
          <w:szCs w:val="24"/>
          <w:u w:val="single"/>
          <w:lang w:eastAsia="ar-SA"/>
        </w:rPr>
        <w:t>Urzędu Gminy Gorzkowice, wywieszenie na tablicy ogłoszeń w Urzędzie Gminy przy ul. Szkolnej 3 oraz przesłane sołtysowi wsi  Daniszewice, Cieszanowice, Bujnice, Bujniczki celem wywieszenia na tablicy ogłoszeń.</w:t>
      </w:r>
    </w:p>
    <w:p w:rsidR="009815DA" w:rsidRDefault="009815DA" w:rsidP="009815DA">
      <w:pPr>
        <w:widowControl w:val="0"/>
        <w:spacing w:after="0" w:line="240" w:lineRule="auto"/>
        <w:jc w:val="right"/>
        <w:textAlignment w:val="auto"/>
        <w:rPr>
          <w:rFonts w:ascii="Times New Roman" w:eastAsia="Lucida Sans Unicode" w:hAnsi="Times New Roman"/>
          <w:sz w:val="24"/>
          <w:szCs w:val="20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right"/>
        <w:textAlignment w:val="auto"/>
        <w:rPr>
          <w:rFonts w:ascii="Times New Roman" w:eastAsia="Lucida Sans Unicode" w:hAnsi="Times New Roman"/>
          <w:sz w:val="24"/>
          <w:szCs w:val="20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right"/>
        <w:textAlignment w:val="auto"/>
        <w:rPr>
          <w:rFonts w:ascii="Times New Roman" w:eastAsia="Lucida Sans Unicode" w:hAnsi="Times New Roman"/>
          <w:sz w:val="24"/>
          <w:szCs w:val="20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right"/>
        <w:textAlignment w:val="auto"/>
        <w:rPr>
          <w:rFonts w:ascii="Times New Roman" w:eastAsia="Lucida Sans Unicode" w:hAnsi="Times New Roman"/>
          <w:sz w:val="24"/>
          <w:szCs w:val="20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right"/>
        <w:textAlignment w:val="auto"/>
        <w:rPr>
          <w:rFonts w:ascii="Times New Roman" w:eastAsia="Lucida Sans Unicode" w:hAnsi="Times New Roman"/>
          <w:sz w:val="24"/>
          <w:szCs w:val="20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right"/>
        <w:textAlignment w:val="auto"/>
        <w:rPr>
          <w:rFonts w:ascii="Times New Roman" w:eastAsia="Lucida Sans Unicode" w:hAnsi="Times New Roman"/>
          <w:sz w:val="24"/>
          <w:szCs w:val="20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right"/>
        <w:textAlignment w:val="auto"/>
        <w:rPr>
          <w:rFonts w:ascii="Times New Roman" w:eastAsia="Lucida Sans Unicode" w:hAnsi="Times New Roman"/>
          <w:sz w:val="24"/>
          <w:szCs w:val="20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right"/>
        <w:textAlignment w:val="auto"/>
        <w:rPr>
          <w:rFonts w:ascii="Times New Roman" w:eastAsia="Lucida Sans Unicode" w:hAnsi="Times New Roman"/>
          <w:sz w:val="24"/>
          <w:szCs w:val="20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right"/>
        <w:textAlignment w:val="auto"/>
        <w:rPr>
          <w:rFonts w:ascii="Times New Roman" w:eastAsia="Lucida Sans Unicode" w:hAnsi="Times New Roman"/>
          <w:sz w:val="24"/>
          <w:szCs w:val="20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right"/>
        <w:textAlignment w:val="auto"/>
        <w:rPr>
          <w:rFonts w:ascii="Times New Roman" w:eastAsia="Lucida Sans Unicode" w:hAnsi="Times New Roman"/>
          <w:sz w:val="24"/>
          <w:szCs w:val="20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right"/>
        <w:textAlignment w:val="auto"/>
        <w:rPr>
          <w:rFonts w:ascii="Times New Roman" w:eastAsia="Lucida Sans Unicode" w:hAnsi="Times New Roman"/>
          <w:sz w:val="24"/>
          <w:szCs w:val="20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textAlignment w:val="auto"/>
        <w:rPr>
          <w:rFonts w:ascii="Times New Roman" w:eastAsia="Lucida Sans Unicode" w:hAnsi="Times New Roman"/>
          <w:sz w:val="24"/>
          <w:szCs w:val="20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right"/>
        <w:textAlignment w:val="auto"/>
        <w:rPr>
          <w:rFonts w:ascii="Times New Roman" w:eastAsia="Lucida Sans Unicode" w:hAnsi="Times New Roman"/>
          <w:sz w:val="24"/>
          <w:szCs w:val="20"/>
          <w:lang w:eastAsia="ar-SA"/>
        </w:rPr>
      </w:pPr>
      <w:r>
        <w:rPr>
          <w:rFonts w:ascii="Times New Roman" w:eastAsia="Lucida Sans Unicode" w:hAnsi="Times New Roman"/>
          <w:sz w:val="24"/>
          <w:szCs w:val="20"/>
          <w:lang w:eastAsia="ar-SA"/>
        </w:rPr>
        <w:lastRenderedPageBreak/>
        <w:t>Gorzkowice, dnia 12.06.2015 r.</w:t>
      </w:r>
    </w:p>
    <w:p w:rsidR="009815DA" w:rsidRDefault="009815DA" w:rsidP="009815DA">
      <w:pPr>
        <w:widowControl w:val="0"/>
        <w:spacing w:after="0" w:line="240" w:lineRule="auto"/>
        <w:jc w:val="right"/>
        <w:textAlignment w:val="auto"/>
        <w:rPr>
          <w:rFonts w:ascii="Times New Roman" w:eastAsia="Lucida Sans Unicode" w:hAnsi="Times New Roman"/>
          <w:sz w:val="24"/>
          <w:szCs w:val="20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textAlignment w:val="auto"/>
        <w:rPr>
          <w:rFonts w:ascii="Times New Roman" w:eastAsia="Lucida Sans Unicode" w:hAnsi="Times New Roman"/>
          <w:sz w:val="24"/>
          <w:szCs w:val="24"/>
          <w:lang w:eastAsia="ar-SA"/>
        </w:rPr>
      </w:pPr>
      <w:r>
        <w:rPr>
          <w:rFonts w:ascii="Times New Roman" w:eastAsia="Lucida Sans Unicode" w:hAnsi="Times New Roman"/>
          <w:sz w:val="24"/>
          <w:szCs w:val="24"/>
          <w:lang w:eastAsia="ar-SA"/>
        </w:rPr>
        <w:t xml:space="preserve">OŚ.6220.3.51.2013.2014.2015                                                                       </w:t>
      </w:r>
    </w:p>
    <w:p w:rsidR="009815DA" w:rsidRDefault="009815DA" w:rsidP="009815DA">
      <w:pPr>
        <w:keepNext/>
        <w:widowControl w:val="0"/>
        <w:tabs>
          <w:tab w:val="left" w:pos="0"/>
        </w:tabs>
        <w:spacing w:before="240" w:after="0" w:line="240" w:lineRule="auto"/>
        <w:ind w:left="576" w:hanging="576"/>
        <w:jc w:val="center"/>
        <w:textAlignment w:val="auto"/>
        <w:rPr>
          <w:rFonts w:ascii="Times New Roman" w:eastAsia="Lucida Sans Unicode" w:hAnsi="Times New Roman"/>
          <w:bCs/>
          <w:sz w:val="28"/>
          <w:szCs w:val="28"/>
          <w:lang w:eastAsia="ar-SA"/>
        </w:rPr>
      </w:pPr>
      <w:r>
        <w:rPr>
          <w:rFonts w:ascii="Times New Roman" w:eastAsia="Lucida Sans Unicode" w:hAnsi="Times New Roman"/>
          <w:bCs/>
          <w:sz w:val="28"/>
          <w:szCs w:val="28"/>
          <w:lang w:eastAsia="ar-SA"/>
        </w:rPr>
        <w:t>POSTANOWIENIE</w:t>
      </w:r>
    </w:p>
    <w:p w:rsidR="009815DA" w:rsidRDefault="009815DA" w:rsidP="009815DA">
      <w:pPr>
        <w:widowControl w:val="0"/>
        <w:spacing w:after="0" w:line="240" w:lineRule="auto"/>
        <w:textAlignment w:val="auto"/>
        <w:rPr>
          <w:rFonts w:ascii="Times New Roman" w:eastAsia="Lucida Sans Unicode" w:hAnsi="Times New Roman"/>
          <w:sz w:val="24"/>
          <w:szCs w:val="20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ind w:firstLine="708"/>
        <w:jc w:val="both"/>
        <w:textAlignment w:val="auto"/>
        <w:rPr>
          <w:rFonts w:ascii="Times New Roman" w:eastAsia="Lucida Sans Unicode" w:hAnsi="Times New Roman"/>
          <w:sz w:val="24"/>
          <w:szCs w:val="24"/>
          <w:lang w:eastAsia="ar-SA"/>
        </w:rPr>
      </w:pPr>
      <w:r>
        <w:rPr>
          <w:rFonts w:ascii="Times New Roman" w:eastAsia="Lucida Sans Unicode" w:hAnsi="Times New Roman"/>
          <w:sz w:val="24"/>
          <w:szCs w:val="24"/>
          <w:lang w:eastAsia="ar-SA"/>
        </w:rPr>
        <w:t xml:space="preserve">Na podstawie art. 98 ustawy z dnia 14 czerwca 1960 r. </w:t>
      </w:r>
      <w:r>
        <w:rPr>
          <w:rFonts w:ascii="Times New Roman" w:eastAsia="Lucida Sans Unicode" w:hAnsi="Times New Roman"/>
          <w:sz w:val="24"/>
          <w:szCs w:val="24"/>
          <w:lang w:eastAsia="ar-SA"/>
        </w:rPr>
        <w:br/>
        <w:t xml:space="preserve">Kodeks postępowania administracyjnego (tj.: Dz. U. z 2013r., poz. 267 ze zm.) </w:t>
      </w:r>
      <w:r>
        <w:rPr>
          <w:rFonts w:ascii="Times New Roman" w:eastAsia="Lucida Sans Unicode" w:hAnsi="Times New Roman"/>
          <w:sz w:val="24"/>
          <w:szCs w:val="24"/>
          <w:lang w:eastAsia="ar-SA"/>
        </w:rPr>
        <w:br/>
        <w:t xml:space="preserve">oraz art. 69 ust. 4 i art. 74 ust. 3 oraz ustawy z dnia 3 października 2008 r. o udostępnianiu informacji o środowisku i jego ochronie, udziale społeczeństwa w ochronie środowiska </w:t>
      </w:r>
      <w:r>
        <w:rPr>
          <w:rFonts w:ascii="Times New Roman" w:eastAsia="Lucida Sans Unicode" w:hAnsi="Times New Roman"/>
          <w:sz w:val="24"/>
          <w:szCs w:val="24"/>
          <w:lang w:eastAsia="ar-SA"/>
        </w:rPr>
        <w:br/>
        <w:t xml:space="preserve">oraz o ocenach oddziaływania na środowisko (Dz. U. z 2008 r. Nr 199, poz. 1227 ze zmianami) </w:t>
      </w:r>
    </w:p>
    <w:p w:rsidR="009815DA" w:rsidRDefault="009815DA" w:rsidP="009815DA">
      <w:pPr>
        <w:widowControl w:val="0"/>
        <w:tabs>
          <w:tab w:val="left" w:pos="1701"/>
        </w:tabs>
        <w:spacing w:after="0" w:line="240" w:lineRule="auto"/>
        <w:jc w:val="center"/>
        <w:textAlignment w:val="auto"/>
        <w:rPr>
          <w:rFonts w:ascii="Times New Roman" w:eastAsia="Lucida Sans Unicode" w:hAnsi="Times New Roman"/>
          <w:b/>
          <w:sz w:val="24"/>
          <w:szCs w:val="24"/>
          <w:lang w:eastAsia="ar-SA"/>
        </w:rPr>
      </w:pPr>
    </w:p>
    <w:p w:rsidR="009815DA" w:rsidRDefault="009815DA" w:rsidP="009815DA">
      <w:pPr>
        <w:widowControl w:val="0"/>
        <w:tabs>
          <w:tab w:val="left" w:pos="1701"/>
        </w:tabs>
        <w:spacing w:after="0" w:line="240" w:lineRule="auto"/>
        <w:jc w:val="center"/>
        <w:textAlignment w:val="auto"/>
        <w:rPr>
          <w:rFonts w:ascii="Times New Roman" w:eastAsia="Lucida Sans Unicode" w:hAnsi="Times New Roman"/>
          <w:b/>
          <w:sz w:val="24"/>
          <w:szCs w:val="24"/>
          <w:lang w:eastAsia="ar-SA"/>
        </w:rPr>
      </w:pPr>
      <w:r>
        <w:rPr>
          <w:rFonts w:ascii="Times New Roman" w:eastAsia="Lucida Sans Unicode" w:hAnsi="Times New Roman"/>
          <w:b/>
          <w:sz w:val="24"/>
          <w:szCs w:val="24"/>
          <w:lang w:eastAsia="ar-SA"/>
        </w:rPr>
        <w:t>WÓJT GMINY GORZKOWICE</w:t>
      </w:r>
    </w:p>
    <w:p w:rsidR="009815DA" w:rsidRDefault="009815DA" w:rsidP="009815DA">
      <w:pPr>
        <w:widowControl w:val="0"/>
        <w:tabs>
          <w:tab w:val="left" w:pos="1701"/>
        </w:tabs>
        <w:spacing w:after="0" w:line="240" w:lineRule="auto"/>
        <w:jc w:val="center"/>
        <w:textAlignment w:val="auto"/>
      </w:pPr>
      <w:r>
        <w:rPr>
          <w:rFonts w:ascii="Times New Roman" w:eastAsia="Lucida Sans Unicode" w:hAnsi="Times New Roman"/>
          <w:b/>
          <w:sz w:val="24"/>
          <w:szCs w:val="24"/>
          <w:lang w:eastAsia="ar-SA"/>
        </w:rPr>
        <w:t>po rozpatrzeniu wniosku przedłożonego przez</w:t>
      </w:r>
      <w:r>
        <w:rPr>
          <w:b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firmę</w:t>
      </w:r>
      <w:r>
        <w:t xml:space="preserve"> </w:t>
      </w:r>
      <w:r>
        <w:rPr>
          <w:rFonts w:ascii="Times New Roman" w:eastAsia="Lucida Sans Unicode" w:hAnsi="Times New Roman"/>
          <w:b/>
          <w:sz w:val="24"/>
          <w:szCs w:val="24"/>
          <w:lang w:eastAsia="ar-SA"/>
        </w:rPr>
        <w:t xml:space="preserve">Pro – Eco </w:t>
      </w:r>
      <w:proofErr w:type="spellStart"/>
      <w:r>
        <w:rPr>
          <w:rFonts w:ascii="Times New Roman" w:eastAsia="Lucida Sans Unicode" w:hAnsi="Times New Roman"/>
          <w:b/>
          <w:sz w:val="24"/>
          <w:szCs w:val="24"/>
          <w:lang w:eastAsia="ar-SA"/>
        </w:rPr>
        <w:t>Group</w:t>
      </w:r>
      <w:proofErr w:type="spellEnd"/>
      <w:r>
        <w:rPr>
          <w:rFonts w:ascii="Times New Roman" w:eastAsia="Lucida Sans Unicode" w:hAnsi="Times New Roman"/>
          <w:b/>
          <w:sz w:val="24"/>
          <w:szCs w:val="24"/>
          <w:lang w:eastAsia="ar-SA"/>
        </w:rPr>
        <w:t xml:space="preserve"> Sp. z o.o.; Zajączki 7; 11-135 Lubomino</w:t>
      </w:r>
    </w:p>
    <w:p w:rsidR="009815DA" w:rsidRDefault="009815DA" w:rsidP="009815DA">
      <w:pPr>
        <w:widowControl w:val="0"/>
        <w:tabs>
          <w:tab w:val="left" w:pos="1701"/>
        </w:tabs>
        <w:spacing w:after="0" w:line="240" w:lineRule="auto"/>
        <w:jc w:val="both"/>
        <w:textAlignment w:val="auto"/>
        <w:rPr>
          <w:rFonts w:ascii="Times New Roman" w:eastAsia="Lucida Sans Unicode" w:hAnsi="Times New Roman"/>
          <w:sz w:val="24"/>
          <w:szCs w:val="24"/>
          <w:lang w:eastAsia="ar-SA"/>
        </w:rPr>
      </w:pPr>
      <w:r>
        <w:rPr>
          <w:rFonts w:ascii="Times New Roman" w:eastAsia="Lucida Sans Unicode" w:hAnsi="Times New Roman"/>
          <w:sz w:val="24"/>
          <w:szCs w:val="24"/>
          <w:lang w:eastAsia="ar-SA"/>
        </w:rPr>
        <w:t>w przedmiocie uzyskania decyzji o środowiskowych uwarunkowaniach realizacji przedsięwzięcia polegającego na</w:t>
      </w:r>
    </w:p>
    <w:p w:rsidR="009815DA" w:rsidRDefault="009815DA" w:rsidP="009815DA">
      <w:pPr>
        <w:widowControl w:val="0"/>
        <w:spacing w:after="0" w:line="240" w:lineRule="auto"/>
        <w:jc w:val="both"/>
        <w:textAlignment w:val="auto"/>
      </w:pPr>
      <w:r>
        <w:rPr>
          <w:rFonts w:ascii="Times New Roman" w:eastAsia="Lucida Sans Unicode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Lucida Sans Unicode" w:hAnsi="Times New Roman"/>
          <w:b/>
          <w:sz w:val="24"/>
          <w:szCs w:val="20"/>
          <w:lang w:eastAsia="ar-SA"/>
        </w:rPr>
        <w:t>„Budowie elektrowni wiatrowej Daniszewice składającej się z zespołu 3 turbin wiatrowych o mocy do 3 MW każda wraz z niezbędną infrastrukturą towarzyszącą w postaci linii kablowych elektroenergetycznych, fundamentów, placów montażowych                    i dróg dojazdowych na działkach:</w:t>
      </w:r>
    </w:p>
    <w:p w:rsidR="009815DA" w:rsidRDefault="009815DA" w:rsidP="009815DA">
      <w:pPr>
        <w:widowControl w:val="0"/>
        <w:spacing w:after="0" w:line="240" w:lineRule="auto"/>
        <w:jc w:val="both"/>
        <w:textAlignment w:val="auto"/>
        <w:rPr>
          <w:rFonts w:ascii="Times New Roman" w:eastAsia="Lucida Sans Unicode" w:hAnsi="Times New Roman"/>
          <w:b/>
          <w:sz w:val="24"/>
          <w:szCs w:val="20"/>
          <w:lang w:eastAsia="ar-SA"/>
        </w:rPr>
      </w:pPr>
      <w:r>
        <w:rPr>
          <w:rFonts w:ascii="Times New Roman" w:eastAsia="Lucida Sans Unicode" w:hAnsi="Times New Roman"/>
          <w:b/>
          <w:sz w:val="24"/>
          <w:szCs w:val="20"/>
          <w:lang w:eastAsia="ar-SA"/>
        </w:rPr>
        <w:t xml:space="preserve">wariant I realizacyjny – montaż 3 turbin wiatrowych o mocy do 3 MW każda zlokalizowanych na działkach nr </w:t>
      </w:r>
      <w:proofErr w:type="spellStart"/>
      <w:r>
        <w:rPr>
          <w:rFonts w:ascii="Times New Roman" w:eastAsia="Lucida Sans Unicode" w:hAnsi="Times New Roman"/>
          <w:b/>
          <w:sz w:val="24"/>
          <w:szCs w:val="20"/>
          <w:lang w:eastAsia="ar-SA"/>
        </w:rPr>
        <w:t>ewid</w:t>
      </w:r>
      <w:proofErr w:type="spellEnd"/>
      <w:r>
        <w:rPr>
          <w:rFonts w:ascii="Times New Roman" w:eastAsia="Lucida Sans Unicode" w:hAnsi="Times New Roman"/>
          <w:b/>
          <w:sz w:val="24"/>
          <w:szCs w:val="20"/>
          <w:lang w:eastAsia="ar-SA"/>
        </w:rPr>
        <w:t>. 139 ( 2 turbiny ) oraz 197 ( 1 turbina);</w:t>
      </w:r>
    </w:p>
    <w:p w:rsidR="009815DA" w:rsidRDefault="009815DA" w:rsidP="009815DA">
      <w:pPr>
        <w:widowControl w:val="0"/>
        <w:spacing w:after="0" w:line="240" w:lineRule="auto"/>
        <w:jc w:val="both"/>
        <w:textAlignment w:val="auto"/>
        <w:rPr>
          <w:rFonts w:ascii="Times New Roman" w:eastAsia="Lucida Sans Unicode" w:hAnsi="Times New Roman"/>
          <w:b/>
          <w:sz w:val="24"/>
          <w:szCs w:val="20"/>
          <w:lang w:eastAsia="ar-SA"/>
        </w:rPr>
      </w:pPr>
      <w:r>
        <w:rPr>
          <w:rFonts w:ascii="Times New Roman" w:eastAsia="Lucida Sans Unicode" w:hAnsi="Times New Roman"/>
          <w:b/>
          <w:sz w:val="24"/>
          <w:szCs w:val="20"/>
          <w:lang w:eastAsia="ar-SA"/>
        </w:rPr>
        <w:t xml:space="preserve">wariant II alternatywny - montaż 3 turbin wiatrowych o mocy do 3 MW każda zlokalizowanych na działkach nr </w:t>
      </w:r>
      <w:proofErr w:type="spellStart"/>
      <w:r>
        <w:rPr>
          <w:rFonts w:ascii="Times New Roman" w:eastAsia="Lucida Sans Unicode" w:hAnsi="Times New Roman"/>
          <w:b/>
          <w:sz w:val="24"/>
          <w:szCs w:val="20"/>
          <w:lang w:eastAsia="ar-SA"/>
        </w:rPr>
        <w:t>ewid</w:t>
      </w:r>
      <w:proofErr w:type="spellEnd"/>
      <w:r>
        <w:rPr>
          <w:rFonts w:ascii="Times New Roman" w:eastAsia="Lucida Sans Unicode" w:hAnsi="Times New Roman"/>
          <w:b/>
          <w:sz w:val="24"/>
          <w:szCs w:val="20"/>
          <w:lang w:eastAsia="ar-SA"/>
        </w:rPr>
        <w:t>. 139 ( 2 turbiny ) oraz 201 ( 1 turbina)''</w:t>
      </w:r>
    </w:p>
    <w:p w:rsidR="009815DA" w:rsidRDefault="009815DA" w:rsidP="009815DA">
      <w:pPr>
        <w:widowControl w:val="0"/>
        <w:spacing w:after="0" w:line="240" w:lineRule="auto"/>
        <w:textAlignment w:val="auto"/>
        <w:rPr>
          <w:rFonts w:ascii="Times New Roman" w:eastAsia="Lucida Sans Unicode" w:hAnsi="Times New Roman"/>
          <w:b/>
          <w:i/>
          <w:sz w:val="24"/>
          <w:szCs w:val="24"/>
          <w:lang w:eastAsia="ar-SA"/>
        </w:rPr>
      </w:pPr>
    </w:p>
    <w:p w:rsidR="009815DA" w:rsidRDefault="009815DA" w:rsidP="009815DA">
      <w:pPr>
        <w:widowControl w:val="0"/>
        <w:tabs>
          <w:tab w:val="left" w:pos="1701"/>
        </w:tabs>
        <w:spacing w:after="0" w:line="240" w:lineRule="auto"/>
        <w:jc w:val="center"/>
        <w:textAlignment w:val="auto"/>
        <w:rPr>
          <w:rFonts w:ascii="Times New Roman" w:eastAsia="Lucida Sans Unicode" w:hAnsi="Times New Roman"/>
          <w:b/>
          <w:sz w:val="24"/>
          <w:szCs w:val="24"/>
          <w:u w:val="single"/>
          <w:lang w:eastAsia="ar-SA"/>
        </w:rPr>
      </w:pPr>
      <w:r>
        <w:rPr>
          <w:rFonts w:ascii="Times New Roman" w:eastAsia="Lucida Sans Unicode" w:hAnsi="Times New Roman"/>
          <w:b/>
          <w:sz w:val="24"/>
          <w:szCs w:val="24"/>
          <w:u w:val="single"/>
          <w:lang w:eastAsia="ar-SA"/>
        </w:rPr>
        <w:t>POSTANAWIA</w:t>
      </w:r>
    </w:p>
    <w:p w:rsidR="009815DA" w:rsidRDefault="009815DA" w:rsidP="009815DA">
      <w:pPr>
        <w:widowControl w:val="0"/>
        <w:spacing w:after="0" w:line="240" w:lineRule="auto"/>
        <w:jc w:val="center"/>
        <w:textAlignment w:val="auto"/>
        <w:rPr>
          <w:rFonts w:ascii="Times New Roman" w:eastAsia="Lucida Sans Unicode" w:hAnsi="Times New Roman"/>
          <w:b/>
          <w:spacing w:val="40"/>
          <w:sz w:val="24"/>
          <w:szCs w:val="24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both"/>
        <w:textAlignment w:val="auto"/>
      </w:pPr>
      <w:r>
        <w:rPr>
          <w:rFonts w:ascii="Times New Roman" w:eastAsia="Lucida Sans Unicode" w:hAnsi="Times New Roman"/>
          <w:b/>
          <w:sz w:val="24"/>
          <w:szCs w:val="24"/>
          <w:lang w:eastAsia="ar-SA"/>
        </w:rPr>
        <w:t>zawiesić postępowanie</w:t>
      </w:r>
      <w:r>
        <w:rPr>
          <w:rFonts w:ascii="Times New Roman" w:eastAsia="Lucida Sans Unicode" w:hAnsi="Times New Roman"/>
          <w:sz w:val="24"/>
          <w:szCs w:val="24"/>
          <w:lang w:eastAsia="ar-SA"/>
        </w:rPr>
        <w:t xml:space="preserve"> administracyjne w przedmiocie uzyskania decyzji o środowiskowych uwarunkowaniach realizacji ww. przedsięwzięcia </w:t>
      </w:r>
      <w:r>
        <w:rPr>
          <w:rFonts w:ascii="Times New Roman" w:eastAsia="Lucida Sans Unicode" w:hAnsi="Times New Roman"/>
          <w:b/>
          <w:sz w:val="24"/>
          <w:szCs w:val="24"/>
          <w:lang w:eastAsia="ar-SA"/>
        </w:rPr>
        <w:t>.</w:t>
      </w:r>
    </w:p>
    <w:p w:rsidR="009815DA" w:rsidRDefault="009815DA" w:rsidP="009815DA">
      <w:pPr>
        <w:keepNext/>
        <w:widowControl w:val="0"/>
        <w:tabs>
          <w:tab w:val="left" w:pos="0"/>
        </w:tabs>
        <w:spacing w:before="240" w:after="120" w:line="240" w:lineRule="auto"/>
        <w:ind w:left="576" w:hanging="576"/>
        <w:jc w:val="center"/>
        <w:textAlignment w:val="auto"/>
        <w:rPr>
          <w:rFonts w:ascii="Times New Roman" w:eastAsia="Lucida Sans Unicode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Lucida Sans Unicode" w:hAnsi="Times New Roman"/>
          <w:b/>
          <w:bCs/>
          <w:sz w:val="24"/>
          <w:szCs w:val="24"/>
          <w:lang w:eastAsia="ar-SA"/>
        </w:rPr>
        <w:t>UZASADNIENIE</w:t>
      </w:r>
    </w:p>
    <w:p w:rsidR="009815DA" w:rsidRDefault="009815DA" w:rsidP="009815DA">
      <w:pPr>
        <w:widowControl w:val="0"/>
        <w:spacing w:after="0" w:line="240" w:lineRule="auto"/>
        <w:jc w:val="both"/>
        <w:textAlignment w:val="auto"/>
        <w:rPr>
          <w:rFonts w:ascii="Times New Roman" w:eastAsia="Lucida Sans Unicode" w:hAnsi="Times New Roman"/>
          <w:sz w:val="24"/>
          <w:szCs w:val="24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ind w:firstLine="708"/>
        <w:jc w:val="both"/>
        <w:textAlignment w:val="auto"/>
        <w:rPr>
          <w:rFonts w:ascii="Times New Roman" w:eastAsia="MS Mincho" w:hAnsi="Times New Roman"/>
          <w:sz w:val="24"/>
          <w:szCs w:val="24"/>
          <w:lang w:eastAsia="ar-SA"/>
        </w:rPr>
      </w:pPr>
      <w:r>
        <w:rPr>
          <w:rFonts w:ascii="Times New Roman" w:eastAsia="MS Mincho" w:hAnsi="Times New Roman"/>
          <w:sz w:val="24"/>
          <w:szCs w:val="24"/>
          <w:lang w:eastAsia="ar-SA"/>
        </w:rPr>
        <w:t xml:space="preserve">W dniu 08.06.2015 r. r. do tutejszego Urzędu wpłynął wniosek firmy Pro – Eco </w:t>
      </w:r>
      <w:proofErr w:type="spellStart"/>
      <w:r>
        <w:rPr>
          <w:rFonts w:ascii="Times New Roman" w:eastAsia="MS Mincho" w:hAnsi="Times New Roman"/>
          <w:sz w:val="24"/>
          <w:szCs w:val="24"/>
          <w:lang w:eastAsia="ar-SA"/>
        </w:rPr>
        <w:t>Group</w:t>
      </w:r>
      <w:proofErr w:type="spellEnd"/>
      <w:r>
        <w:rPr>
          <w:rFonts w:ascii="Times New Roman" w:eastAsia="MS Mincho" w:hAnsi="Times New Roman"/>
          <w:sz w:val="24"/>
          <w:szCs w:val="24"/>
          <w:lang w:eastAsia="ar-SA"/>
        </w:rPr>
        <w:t xml:space="preserve"> Sp. z o.o.; Zajączki 7; 11-135 Lubomino w sprawie zawieszenia przedmiotowego postępowania dotyczącego wydania decyzji o środowiskowych uwarunkowaniach realizacji przedsięwzięcia polegającego na:</w:t>
      </w:r>
    </w:p>
    <w:p w:rsidR="009815DA" w:rsidRDefault="009815DA" w:rsidP="009815DA">
      <w:pPr>
        <w:widowControl w:val="0"/>
        <w:spacing w:after="0" w:line="240" w:lineRule="auto"/>
        <w:jc w:val="both"/>
        <w:textAlignment w:val="auto"/>
        <w:rPr>
          <w:rFonts w:ascii="Times New Roman" w:eastAsia="MS Mincho" w:hAnsi="Times New Roman"/>
          <w:sz w:val="24"/>
          <w:szCs w:val="24"/>
          <w:lang w:eastAsia="ar-SA"/>
        </w:rPr>
      </w:pPr>
      <w:r>
        <w:rPr>
          <w:rFonts w:ascii="Times New Roman" w:eastAsia="MS Mincho" w:hAnsi="Times New Roman"/>
          <w:sz w:val="24"/>
          <w:szCs w:val="24"/>
          <w:lang w:eastAsia="ar-SA"/>
        </w:rPr>
        <w:t xml:space="preserve">  „Budowie elektrowni wiatrowej Daniszewice składającej się z zespołu 3 turbin wiatrowych o mocy do 3 MW każda wraz z niezbędną infrastrukturą towarzyszącą w postaci linii kablowych elektroenergetycznych, fundamentów, placów montażowych                                         i dróg dojazdowych na działkach:</w:t>
      </w:r>
    </w:p>
    <w:p w:rsidR="009815DA" w:rsidRDefault="009815DA" w:rsidP="009815DA">
      <w:pPr>
        <w:widowControl w:val="0"/>
        <w:spacing w:after="0" w:line="240" w:lineRule="auto"/>
        <w:jc w:val="both"/>
        <w:textAlignment w:val="auto"/>
        <w:rPr>
          <w:rFonts w:ascii="Times New Roman" w:eastAsia="MS Mincho" w:hAnsi="Times New Roman"/>
          <w:sz w:val="24"/>
          <w:szCs w:val="24"/>
          <w:lang w:eastAsia="ar-SA"/>
        </w:rPr>
      </w:pPr>
      <w:r>
        <w:rPr>
          <w:rFonts w:ascii="Times New Roman" w:eastAsia="MS Mincho" w:hAnsi="Times New Roman"/>
          <w:sz w:val="24"/>
          <w:szCs w:val="24"/>
          <w:lang w:eastAsia="ar-SA"/>
        </w:rPr>
        <w:t xml:space="preserve">wariant I realizacyjny – montaż 3 turbin wiatrowych o mocy do 3 MW każda zlokalizowanych na działkach nr </w:t>
      </w:r>
      <w:proofErr w:type="spellStart"/>
      <w:r>
        <w:rPr>
          <w:rFonts w:ascii="Times New Roman" w:eastAsia="MS Mincho" w:hAnsi="Times New Roman"/>
          <w:sz w:val="24"/>
          <w:szCs w:val="24"/>
          <w:lang w:eastAsia="ar-SA"/>
        </w:rPr>
        <w:t>ewid</w:t>
      </w:r>
      <w:proofErr w:type="spellEnd"/>
      <w:r>
        <w:rPr>
          <w:rFonts w:ascii="Times New Roman" w:eastAsia="MS Mincho" w:hAnsi="Times New Roman"/>
          <w:sz w:val="24"/>
          <w:szCs w:val="24"/>
          <w:lang w:eastAsia="ar-SA"/>
        </w:rPr>
        <w:t>. 139 ( 2 turbiny ) oraz 197 ( 1 turbina);</w:t>
      </w:r>
    </w:p>
    <w:p w:rsidR="009815DA" w:rsidRDefault="009815DA" w:rsidP="009815DA">
      <w:pPr>
        <w:widowControl w:val="0"/>
        <w:spacing w:after="0" w:line="240" w:lineRule="auto"/>
        <w:jc w:val="both"/>
        <w:textAlignment w:val="auto"/>
      </w:pPr>
      <w:r>
        <w:rPr>
          <w:rFonts w:ascii="Times New Roman" w:eastAsia="MS Mincho" w:hAnsi="Times New Roman"/>
          <w:sz w:val="24"/>
          <w:szCs w:val="24"/>
          <w:lang w:eastAsia="ar-SA"/>
        </w:rPr>
        <w:t xml:space="preserve">wariant II alternatywny - montaż 3 turbin wiatrowych o mocy do 3 MW każda zlokalizowanych na działkach nr </w:t>
      </w:r>
      <w:proofErr w:type="spellStart"/>
      <w:r>
        <w:rPr>
          <w:rFonts w:ascii="Times New Roman" w:eastAsia="MS Mincho" w:hAnsi="Times New Roman"/>
          <w:sz w:val="24"/>
          <w:szCs w:val="24"/>
          <w:lang w:eastAsia="ar-SA"/>
        </w:rPr>
        <w:t>ewid</w:t>
      </w:r>
      <w:proofErr w:type="spellEnd"/>
      <w:r>
        <w:rPr>
          <w:rFonts w:ascii="Times New Roman" w:eastAsia="MS Mincho" w:hAnsi="Times New Roman"/>
          <w:sz w:val="24"/>
          <w:szCs w:val="24"/>
          <w:lang w:eastAsia="ar-SA"/>
        </w:rPr>
        <w:t>. 139 ( 2 turbiny ) oraz 201 ( 1 turbina)''</w:t>
      </w:r>
    </w:p>
    <w:p w:rsidR="009815DA" w:rsidRDefault="009815DA" w:rsidP="009815DA">
      <w:pPr>
        <w:widowControl w:val="0"/>
        <w:spacing w:after="0" w:line="240" w:lineRule="auto"/>
        <w:jc w:val="both"/>
        <w:textAlignment w:val="auto"/>
      </w:pPr>
      <w:r>
        <w:rPr>
          <w:rFonts w:ascii="Times New Roman" w:eastAsia="Lucida Sans Unicode" w:hAnsi="Times New Roman"/>
          <w:sz w:val="24"/>
          <w:szCs w:val="24"/>
          <w:lang w:eastAsia="ar-SA"/>
        </w:rPr>
        <w:t>wobec powyższego organ zgodnie z art. 98 § 1 KPA   zawiesza przedmiotowe postępowanie do momentu uzupełnienia raportu.</w:t>
      </w:r>
    </w:p>
    <w:p w:rsidR="009815DA" w:rsidRDefault="009815DA" w:rsidP="009815DA">
      <w:pPr>
        <w:widowControl w:val="0"/>
        <w:spacing w:after="0" w:line="240" w:lineRule="auto"/>
        <w:ind w:firstLine="708"/>
        <w:jc w:val="both"/>
        <w:textAlignment w:val="auto"/>
        <w:rPr>
          <w:rFonts w:ascii="Times New Roman" w:eastAsia="Lucida Sans Unicode" w:hAnsi="Times New Roman"/>
          <w:sz w:val="24"/>
          <w:szCs w:val="24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center"/>
        <w:textAlignment w:val="auto"/>
        <w:rPr>
          <w:rFonts w:ascii="Times New Roman" w:eastAsia="Lucida Sans Unicode" w:hAnsi="Times New Roman"/>
          <w:b/>
          <w:sz w:val="24"/>
          <w:szCs w:val="24"/>
          <w:lang w:eastAsia="ar-SA"/>
        </w:rPr>
      </w:pPr>
      <w:r>
        <w:rPr>
          <w:rFonts w:ascii="Times New Roman" w:eastAsia="Lucida Sans Unicode" w:hAnsi="Times New Roman"/>
          <w:b/>
          <w:sz w:val="24"/>
          <w:szCs w:val="24"/>
          <w:lang w:eastAsia="ar-SA"/>
        </w:rPr>
        <w:t>POUCZENIE</w:t>
      </w:r>
    </w:p>
    <w:p w:rsidR="009815DA" w:rsidRDefault="009815DA" w:rsidP="009815DA">
      <w:pPr>
        <w:widowControl w:val="0"/>
        <w:spacing w:after="0" w:line="240" w:lineRule="auto"/>
        <w:jc w:val="center"/>
        <w:textAlignment w:val="auto"/>
        <w:rPr>
          <w:rFonts w:ascii="Times New Roman" w:eastAsia="Lucida Sans Unicode" w:hAnsi="Times New Roman"/>
          <w:sz w:val="24"/>
          <w:szCs w:val="24"/>
          <w:u w:val="single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both"/>
        <w:textAlignment w:val="auto"/>
        <w:rPr>
          <w:rFonts w:ascii="Times New Roman" w:eastAsia="Lucida Sans Unicode" w:hAnsi="Times New Roman"/>
          <w:sz w:val="24"/>
          <w:szCs w:val="24"/>
          <w:lang w:eastAsia="ar-SA"/>
        </w:rPr>
      </w:pPr>
      <w:r>
        <w:rPr>
          <w:rFonts w:ascii="Times New Roman" w:eastAsia="Lucida Sans Unicode" w:hAnsi="Times New Roman"/>
          <w:sz w:val="24"/>
          <w:szCs w:val="24"/>
          <w:lang w:eastAsia="ar-SA"/>
        </w:rPr>
        <w:t xml:space="preserve">Zgodnie z art. 101 § 3 i art. 103 ustawy z dnia 14 czerwca 1960 r. Kodeks postępowania administracyjnego (tj.: Dz. U. z 2000 r. Nr 98, poz. 1071 ze zmianami): </w:t>
      </w:r>
    </w:p>
    <w:p w:rsidR="009815DA" w:rsidRDefault="009815DA" w:rsidP="009815DA">
      <w:pPr>
        <w:widowControl w:val="0"/>
        <w:numPr>
          <w:ilvl w:val="0"/>
          <w:numId w:val="1"/>
        </w:numPr>
        <w:spacing w:after="0" w:line="240" w:lineRule="auto"/>
        <w:jc w:val="both"/>
        <w:textAlignment w:val="auto"/>
        <w:rPr>
          <w:rFonts w:ascii="Times New Roman" w:eastAsia="Lucida Sans Unicode" w:hAnsi="Times New Roman"/>
          <w:sz w:val="24"/>
          <w:szCs w:val="24"/>
          <w:lang w:eastAsia="ar-SA"/>
        </w:rPr>
      </w:pPr>
      <w:r>
        <w:rPr>
          <w:rFonts w:ascii="Times New Roman" w:eastAsia="Lucida Sans Unicode" w:hAnsi="Times New Roman"/>
          <w:sz w:val="24"/>
          <w:szCs w:val="24"/>
          <w:lang w:eastAsia="ar-SA"/>
        </w:rPr>
        <w:t xml:space="preserve">na niniejsze postanowienie służy stronom zażalenie do Samorządowego Kolegium Odwoławczego w Piotrkowie Tryb. za pośrednictwem Wójta Gminy </w:t>
      </w:r>
      <w:proofErr w:type="spellStart"/>
      <w:r>
        <w:rPr>
          <w:rFonts w:ascii="Times New Roman" w:eastAsia="Lucida Sans Unicode" w:hAnsi="Times New Roman"/>
          <w:sz w:val="24"/>
          <w:szCs w:val="24"/>
          <w:lang w:eastAsia="ar-SA"/>
        </w:rPr>
        <w:t>Gorzkowicew</w:t>
      </w:r>
      <w:proofErr w:type="spellEnd"/>
      <w:r>
        <w:rPr>
          <w:rFonts w:ascii="Times New Roman" w:eastAsia="Lucida Sans Unicode" w:hAnsi="Times New Roman"/>
          <w:sz w:val="24"/>
          <w:szCs w:val="24"/>
          <w:lang w:eastAsia="ar-SA"/>
        </w:rPr>
        <w:t xml:space="preserve"> terminie 7 dni od daty doręczenia,</w:t>
      </w:r>
    </w:p>
    <w:p w:rsidR="009815DA" w:rsidRDefault="009815DA" w:rsidP="009815DA">
      <w:pPr>
        <w:widowControl w:val="0"/>
        <w:numPr>
          <w:ilvl w:val="0"/>
          <w:numId w:val="1"/>
        </w:numPr>
        <w:spacing w:after="0" w:line="240" w:lineRule="auto"/>
        <w:jc w:val="both"/>
        <w:textAlignment w:val="auto"/>
        <w:rPr>
          <w:rFonts w:ascii="Times New Roman" w:eastAsia="Lucida Sans Unicode" w:hAnsi="Times New Roman"/>
          <w:sz w:val="24"/>
          <w:szCs w:val="24"/>
          <w:lang w:eastAsia="ar-SA"/>
        </w:rPr>
      </w:pPr>
      <w:r>
        <w:rPr>
          <w:rFonts w:ascii="Times New Roman" w:eastAsia="Lucida Sans Unicode" w:hAnsi="Times New Roman"/>
          <w:sz w:val="24"/>
          <w:szCs w:val="24"/>
          <w:lang w:eastAsia="ar-SA"/>
        </w:rPr>
        <w:t>zawieszenie postępowania wstrzymuje bieg terminów przewidzianych w Kodeksie postępowania administracyjnego.</w:t>
      </w:r>
    </w:p>
    <w:p w:rsidR="009815DA" w:rsidRDefault="009815DA" w:rsidP="009815DA">
      <w:pPr>
        <w:widowControl w:val="0"/>
        <w:spacing w:after="0" w:line="240" w:lineRule="auto"/>
        <w:jc w:val="both"/>
        <w:textAlignment w:val="auto"/>
        <w:rPr>
          <w:rFonts w:ascii="Times New Roman" w:eastAsia="Lucida Sans Unicode" w:hAnsi="Times New Roman"/>
          <w:i/>
          <w:sz w:val="24"/>
          <w:szCs w:val="24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textAlignment w:val="auto"/>
        <w:rPr>
          <w:rFonts w:ascii="Times New Roman" w:eastAsia="Lucida Sans Unicode" w:hAnsi="Times New Roman"/>
          <w:i/>
          <w:sz w:val="24"/>
          <w:szCs w:val="24"/>
          <w:u w:val="single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textAlignment w:val="auto"/>
        <w:rPr>
          <w:rFonts w:ascii="Times New Roman" w:eastAsia="Lucida Sans Unicode" w:hAnsi="Times New Roman"/>
          <w:i/>
          <w:sz w:val="24"/>
          <w:szCs w:val="24"/>
          <w:u w:val="single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textAlignment w:val="auto"/>
        <w:rPr>
          <w:rFonts w:ascii="Times New Roman" w:eastAsia="Lucida Sans Unicode" w:hAnsi="Times New Roman"/>
          <w:i/>
          <w:sz w:val="24"/>
          <w:szCs w:val="24"/>
          <w:u w:val="single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both"/>
        <w:textAlignment w:val="auto"/>
        <w:rPr>
          <w:rFonts w:ascii="Times New Roman" w:eastAsia="Lucida Sans Unicode" w:hAnsi="Times New Roman"/>
          <w:i/>
          <w:sz w:val="24"/>
          <w:szCs w:val="24"/>
          <w:u w:val="single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both"/>
        <w:textAlignment w:val="auto"/>
        <w:rPr>
          <w:rFonts w:ascii="Times New Roman" w:eastAsia="Lucida Sans Unicode" w:hAnsi="Times New Roman"/>
          <w:i/>
          <w:sz w:val="24"/>
          <w:szCs w:val="24"/>
          <w:u w:val="single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both"/>
        <w:textAlignment w:val="auto"/>
        <w:rPr>
          <w:rFonts w:ascii="Times New Roman" w:eastAsia="Lucida Sans Unicode" w:hAnsi="Times New Roman"/>
          <w:i/>
          <w:sz w:val="16"/>
          <w:szCs w:val="16"/>
          <w:u w:val="single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both"/>
        <w:textAlignment w:val="auto"/>
        <w:rPr>
          <w:rFonts w:ascii="Times New Roman" w:eastAsia="Lucida Sans Unicode" w:hAnsi="Times New Roman"/>
          <w:i/>
          <w:sz w:val="16"/>
          <w:szCs w:val="16"/>
          <w:u w:val="single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both"/>
        <w:textAlignment w:val="auto"/>
        <w:rPr>
          <w:rFonts w:ascii="Times New Roman" w:eastAsia="Lucida Sans Unicode" w:hAnsi="Times New Roman"/>
          <w:i/>
          <w:sz w:val="16"/>
          <w:szCs w:val="16"/>
          <w:u w:val="single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both"/>
        <w:textAlignment w:val="auto"/>
        <w:rPr>
          <w:rFonts w:ascii="Times New Roman" w:eastAsia="Lucida Sans Unicode" w:hAnsi="Times New Roman"/>
          <w:i/>
          <w:sz w:val="16"/>
          <w:szCs w:val="16"/>
          <w:u w:val="single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both"/>
        <w:textAlignment w:val="auto"/>
        <w:rPr>
          <w:rFonts w:ascii="Times New Roman" w:eastAsia="Lucida Sans Unicode" w:hAnsi="Times New Roman"/>
          <w:i/>
          <w:sz w:val="16"/>
          <w:szCs w:val="16"/>
          <w:u w:val="single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both"/>
        <w:textAlignment w:val="auto"/>
        <w:rPr>
          <w:rFonts w:ascii="Times New Roman" w:eastAsia="Lucida Sans Unicode" w:hAnsi="Times New Roman"/>
          <w:i/>
          <w:sz w:val="16"/>
          <w:szCs w:val="16"/>
          <w:u w:val="single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both"/>
        <w:textAlignment w:val="auto"/>
        <w:rPr>
          <w:rFonts w:ascii="Times New Roman" w:eastAsia="Lucida Sans Unicode" w:hAnsi="Times New Roman"/>
          <w:i/>
          <w:sz w:val="16"/>
          <w:szCs w:val="16"/>
          <w:u w:val="single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both"/>
        <w:textAlignment w:val="auto"/>
        <w:rPr>
          <w:rFonts w:ascii="Times New Roman" w:eastAsia="Lucida Sans Unicode" w:hAnsi="Times New Roman"/>
          <w:i/>
          <w:sz w:val="16"/>
          <w:szCs w:val="16"/>
          <w:u w:val="single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both"/>
        <w:textAlignment w:val="auto"/>
        <w:rPr>
          <w:rFonts w:ascii="Times New Roman" w:eastAsia="Lucida Sans Unicode" w:hAnsi="Times New Roman"/>
          <w:i/>
          <w:sz w:val="16"/>
          <w:szCs w:val="16"/>
          <w:u w:val="single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both"/>
        <w:textAlignment w:val="auto"/>
        <w:rPr>
          <w:rFonts w:ascii="Times New Roman" w:eastAsia="Lucida Sans Unicode" w:hAnsi="Times New Roman"/>
          <w:i/>
          <w:sz w:val="16"/>
          <w:szCs w:val="16"/>
          <w:u w:val="single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both"/>
        <w:textAlignment w:val="auto"/>
        <w:rPr>
          <w:rFonts w:ascii="Times New Roman" w:eastAsia="Lucida Sans Unicode" w:hAnsi="Times New Roman"/>
          <w:i/>
          <w:sz w:val="16"/>
          <w:szCs w:val="16"/>
          <w:u w:val="single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both"/>
        <w:textAlignment w:val="auto"/>
        <w:rPr>
          <w:rFonts w:ascii="Times New Roman" w:eastAsia="Lucida Sans Unicode" w:hAnsi="Times New Roman"/>
          <w:i/>
          <w:sz w:val="16"/>
          <w:szCs w:val="16"/>
          <w:u w:val="single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both"/>
        <w:textAlignment w:val="auto"/>
        <w:rPr>
          <w:rFonts w:ascii="Times New Roman" w:eastAsia="Lucida Sans Unicode" w:hAnsi="Times New Roman"/>
          <w:i/>
          <w:sz w:val="16"/>
          <w:szCs w:val="16"/>
          <w:u w:val="single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both"/>
        <w:textAlignment w:val="auto"/>
        <w:rPr>
          <w:rFonts w:ascii="Times New Roman" w:eastAsia="Lucida Sans Unicode" w:hAnsi="Times New Roman"/>
          <w:i/>
          <w:sz w:val="16"/>
          <w:szCs w:val="16"/>
          <w:u w:val="single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both"/>
        <w:textAlignment w:val="auto"/>
        <w:rPr>
          <w:rFonts w:ascii="Times New Roman" w:eastAsia="Lucida Sans Unicode" w:hAnsi="Times New Roman"/>
          <w:i/>
          <w:sz w:val="16"/>
          <w:szCs w:val="16"/>
          <w:u w:val="single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both"/>
        <w:textAlignment w:val="auto"/>
        <w:rPr>
          <w:rFonts w:ascii="Times New Roman" w:eastAsia="Lucida Sans Unicode" w:hAnsi="Times New Roman"/>
          <w:i/>
          <w:sz w:val="16"/>
          <w:szCs w:val="16"/>
          <w:u w:val="single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both"/>
        <w:textAlignment w:val="auto"/>
        <w:rPr>
          <w:rFonts w:ascii="Times New Roman" w:eastAsia="Lucida Sans Unicode" w:hAnsi="Times New Roman"/>
          <w:i/>
          <w:sz w:val="16"/>
          <w:szCs w:val="16"/>
          <w:u w:val="single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both"/>
        <w:textAlignment w:val="auto"/>
        <w:rPr>
          <w:rFonts w:ascii="Times New Roman" w:eastAsia="Lucida Sans Unicode" w:hAnsi="Times New Roman"/>
          <w:i/>
          <w:sz w:val="16"/>
          <w:szCs w:val="16"/>
          <w:u w:val="single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both"/>
        <w:textAlignment w:val="auto"/>
        <w:rPr>
          <w:rFonts w:ascii="Times New Roman" w:eastAsia="Lucida Sans Unicode" w:hAnsi="Times New Roman"/>
          <w:i/>
          <w:sz w:val="16"/>
          <w:szCs w:val="16"/>
          <w:u w:val="single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both"/>
        <w:textAlignment w:val="auto"/>
        <w:rPr>
          <w:rFonts w:ascii="Times New Roman" w:eastAsia="Lucida Sans Unicode" w:hAnsi="Times New Roman"/>
          <w:i/>
          <w:sz w:val="16"/>
          <w:szCs w:val="16"/>
          <w:u w:val="single"/>
          <w:lang w:eastAsia="ar-SA"/>
        </w:rPr>
      </w:pPr>
    </w:p>
    <w:p w:rsidR="009815DA" w:rsidRDefault="009815DA" w:rsidP="009815DA">
      <w:pPr>
        <w:widowControl w:val="0"/>
        <w:spacing w:after="0" w:line="240" w:lineRule="auto"/>
        <w:jc w:val="both"/>
        <w:textAlignment w:val="auto"/>
        <w:rPr>
          <w:rFonts w:ascii="Times New Roman" w:eastAsia="Lucida Sans Unicode" w:hAnsi="Times New Roman"/>
          <w:i/>
          <w:sz w:val="24"/>
          <w:szCs w:val="24"/>
          <w:lang w:eastAsia="ar-SA"/>
        </w:rPr>
      </w:pPr>
      <w:r w:rsidRPr="009B74EB">
        <w:rPr>
          <w:rFonts w:ascii="Times New Roman" w:eastAsia="Lucida Sans Unicode" w:hAnsi="Times New Roman"/>
          <w:i/>
          <w:sz w:val="24"/>
          <w:szCs w:val="24"/>
          <w:lang w:eastAsia="ar-SA"/>
        </w:rPr>
        <w:t>Otrzymują:</w:t>
      </w:r>
    </w:p>
    <w:p w:rsidR="009B74EB" w:rsidRPr="009B74EB" w:rsidRDefault="009B74EB" w:rsidP="009815DA">
      <w:pPr>
        <w:widowControl w:val="0"/>
        <w:spacing w:after="0" w:line="240" w:lineRule="auto"/>
        <w:jc w:val="both"/>
        <w:textAlignment w:val="auto"/>
        <w:rPr>
          <w:rFonts w:ascii="Times New Roman" w:eastAsia="Lucida Sans Unicode" w:hAnsi="Times New Roman"/>
          <w:i/>
          <w:sz w:val="24"/>
          <w:szCs w:val="24"/>
          <w:lang w:eastAsia="ar-SA"/>
        </w:rPr>
      </w:pPr>
      <w:r>
        <w:rPr>
          <w:rFonts w:ascii="Times New Roman" w:eastAsia="Lucida Sans Unicode" w:hAnsi="Times New Roman"/>
          <w:i/>
          <w:sz w:val="24"/>
          <w:szCs w:val="24"/>
          <w:lang w:eastAsia="ar-SA"/>
        </w:rPr>
        <w:t>WG ROZDZIELNIKA</w:t>
      </w:r>
      <w:bookmarkStart w:id="0" w:name="_GoBack"/>
      <w:bookmarkEnd w:id="0"/>
    </w:p>
    <w:p w:rsidR="000F74F3" w:rsidRDefault="000F74F3"/>
    <w:sectPr w:rsidR="000F74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317B37"/>
    <w:multiLevelType w:val="multilevel"/>
    <w:tmpl w:val="7F7E97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5DA"/>
    <w:rsid w:val="000F74F3"/>
    <w:rsid w:val="009815DA"/>
    <w:rsid w:val="009B7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9815DA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9815DA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737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Uzytkownik</cp:lastModifiedBy>
  <cp:revision>2</cp:revision>
  <dcterms:created xsi:type="dcterms:W3CDTF">2015-06-12T09:26:00Z</dcterms:created>
  <dcterms:modified xsi:type="dcterms:W3CDTF">2015-06-12T09:27:00Z</dcterms:modified>
</cp:coreProperties>
</file>